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CB9C" w14:textId="01B4EE78" w:rsidR="002E7086" w:rsidRPr="00C64CE2" w:rsidRDefault="00880752" w:rsidP="003D4EDE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</w:t>
      </w:r>
      <w:r w:rsidRPr="0088075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智能财务平台建设项目</w:t>
      </w:r>
      <w:r w:rsidR="002E7086"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bookmarkEnd w:id="0"/>
    <w:p w14:paraId="4F2BF6D0" w14:textId="77777777" w:rsidR="002E7086" w:rsidRPr="00AD7355" w:rsidRDefault="002E7086" w:rsidP="002271E7">
      <w:pPr>
        <w:spacing w:line="570" w:lineRule="exact"/>
      </w:pPr>
    </w:p>
    <w:p w14:paraId="64A86CEA" w14:textId="77777777" w:rsidR="00340AD5" w:rsidRDefault="00340AD5" w:rsidP="002271E7">
      <w:pPr>
        <w:pStyle w:val="a9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一、</w:t>
      </w:r>
      <w:r w:rsidRPr="00340AD5">
        <w:rPr>
          <w:rFonts w:ascii="黑体" w:eastAsia="黑体" w:hAnsi="黑体" w:hint="eastAsia"/>
          <w:b w:val="0"/>
        </w:rPr>
        <w:t>项目建设内容</w:t>
      </w:r>
    </w:p>
    <w:p w14:paraId="779E1AF3" w14:textId="77777777" w:rsidR="00880752" w:rsidRPr="00880752" w:rsidRDefault="00880752" w:rsidP="002271E7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cs="宋体"/>
          <w:b w:val="0"/>
        </w:rPr>
      </w:pPr>
      <w:r w:rsidRPr="00880752">
        <w:rPr>
          <w:rFonts w:ascii="仿宋" w:eastAsia="仿宋" w:hAnsi="仿宋" w:cs="宋体" w:hint="eastAsia"/>
          <w:b w:val="0"/>
        </w:rPr>
        <w:t>1、智能识别；</w:t>
      </w:r>
    </w:p>
    <w:p w14:paraId="077CCFAC" w14:textId="52A210E0" w:rsidR="00880752" w:rsidRPr="00880752" w:rsidRDefault="00880752" w:rsidP="002271E7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cs="宋体"/>
          <w:b w:val="0"/>
        </w:rPr>
      </w:pPr>
      <w:r w:rsidRPr="00880752">
        <w:rPr>
          <w:rFonts w:ascii="仿宋" w:eastAsia="仿宋" w:hAnsi="仿宋" w:cs="宋体" w:hint="eastAsia"/>
          <w:b w:val="0"/>
        </w:rPr>
        <w:t>2、智能填报；</w:t>
      </w:r>
    </w:p>
    <w:p w14:paraId="5A37A278" w14:textId="08A74352" w:rsidR="00880752" w:rsidRPr="00880752" w:rsidRDefault="00880752" w:rsidP="002271E7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cs="宋体"/>
          <w:b w:val="0"/>
        </w:rPr>
      </w:pPr>
      <w:r w:rsidRPr="00880752">
        <w:rPr>
          <w:rFonts w:ascii="仿宋" w:eastAsia="仿宋" w:hAnsi="仿宋" w:cs="宋体" w:hint="eastAsia"/>
          <w:b w:val="0"/>
        </w:rPr>
        <w:t>3、智能稽核；</w:t>
      </w:r>
    </w:p>
    <w:p w14:paraId="6169F004" w14:textId="59BCD5E2" w:rsidR="00880752" w:rsidRDefault="00880752" w:rsidP="002271E7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cs="宋体"/>
          <w:b w:val="0"/>
        </w:rPr>
      </w:pPr>
      <w:r w:rsidRPr="00880752">
        <w:rPr>
          <w:rFonts w:ascii="仿宋" w:eastAsia="仿宋" w:hAnsi="仿宋" w:cs="宋体" w:hint="eastAsia"/>
          <w:b w:val="0"/>
        </w:rPr>
        <w:t>4、智能核算（核算自动化）；</w:t>
      </w:r>
    </w:p>
    <w:p w14:paraId="14B013DE" w14:textId="51450F54" w:rsidR="00340AD5" w:rsidRDefault="00340AD5" w:rsidP="002271E7">
      <w:pPr>
        <w:pStyle w:val="a9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二、</w:t>
      </w:r>
      <w:r w:rsidRPr="00340AD5">
        <w:rPr>
          <w:rFonts w:ascii="黑体" w:eastAsia="黑体" w:hAnsi="黑体" w:hint="eastAsia"/>
          <w:b w:val="0"/>
        </w:rPr>
        <w:t>项目功能及需求</w:t>
      </w:r>
    </w:p>
    <w:p w14:paraId="6E613E27" w14:textId="77777777" w:rsidR="00880752" w:rsidRDefault="00880752" w:rsidP="002271E7">
      <w:pPr>
        <w:numPr>
          <w:ilvl w:val="0"/>
          <w:numId w:val="31"/>
        </w:numPr>
        <w:ind w:firstLineChars="221" w:firstLine="7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智能识别</w:t>
      </w:r>
    </w:p>
    <w:p w14:paraId="239A60C5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（1）具备图像处理技术，图像处理算法进行底纹、框线、印章、颜色等干扰去除，图像转向、矫正，以提高智能识别的识别率和正确率；</w:t>
      </w:r>
    </w:p>
    <w:p w14:paraId="747F301E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（2）具备票据自动分类技术，通过人工智能的深度学习算法，自动归类相应的票据类型；</w:t>
      </w:r>
    </w:p>
    <w:p w14:paraId="4E65E4D6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3）支持的票据类型包括：飞机票、火车票、动车票、汽车票、的士票、定额发票、过路（过桥）费发票、增值税专用发票、增值税普通发票、增值税电子普通发票、卷式增值税发票、手写增值税普通发票，通用机打发票等；</w:t>
      </w:r>
    </w:p>
    <w:p w14:paraId="3608BBFC" w14:textId="77777777" w:rsidR="00880752" w:rsidRDefault="00880752" w:rsidP="002271E7">
      <w:pPr>
        <w:pStyle w:val="24"/>
        <w:ind w:firstLineChars="200" w:firstLine="643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lastRenderedPageBreak/>
        <w:t>2、智能填报</w:t>
      </w:r>
    </w:p>
    <w:p w14:paraId="08208F03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（1）支持报账人将票据影像通过手机端/PC，进行拍照/扫描上传；</w:t>
      </w:r>
    </w:p>
    <w:p w14:paraId="641B1F1C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（2）通过智能识别，对影像进行结构化内容识别，然后将识别结果反馈给智能填报；</w:t>
      </w:r>
    </w:p>
    <w:p w14:paraId="7F8557C6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（3）智能填报，自动生成报账单，报账人可通过手机端进行填报结果的确认或对填报结果进行修改；</w:t>
      </w:r>
    </w:p>
    <w:p w14:paraId="398548A2" w14:textId="79AA3584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（4）</w:t>
      </w:r>
      <w:r w:rsidR="002271E7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支持对报账单进行预算、指标额度校验通过后才可提交。。</w:t>
      </w:r>
    </w:p>
    <w:p w14:paraId="49403283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（5）报账单提交成功后，转交智能稽核进行人工智能审核。</w:t>
      </w:r>
    </w:p>
    <w:p w14:paraId="3EDEA641" w14:textId="77777777" w:rsidR="00880752" w:rsidRDefault="00880752" w:rsidP="002271E7">
      <w:pPr>
        <w:pStyle w:val="24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除有票报账外，系统还支持无票报账场景，支持报账单填写相关信息后进行信息提交。智能填报应包含完整的线上审批功能。</w:t>
      </w:r>
    </w:p>
    <w:p w14:paraId="7E9CDD35" w14:textId="77777777" w:rsidR="00880752" w:rsidRDefault="00880752" w:rsidP="00EF12FB">
      <w:pPr>
        <w:pStyle w:val="24"/>
        <w:numPr>
          <w:ilvl w:val="0"/>
          <w:numId w:val="32"/>
        </w:numPr>
        <w:spacing w:after="0"/>
        <w:ind w:firstLineChars="220" w:firstLine="707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智能稽核</w:t>
      </w:r>
    </w:p>
    <w:p w14:paraId="62DF3309" w14:textId="77777777" w:rsidR="00880752" w:rsidRDefault="00880752" w:rsidP="002271E7">
      <w:pPr>
        <w:ind w:firstLineChars="200" w:firstLine="64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（1）稽核结果友好展示，第一时间通知教职工，支持通过手机微信、短信、或者邮件等方式通知教职工，让教职工对报销单是否符合财务制度一目了然。</w:t>
      </w:r>
    </w:p>
    <w:p w14:paraId="27B5D8FB" w14:textId="77777777" w:rsidR="00880752" w:rsidRDefault="00880752" w:rsidP="002271E7">
      <w:pPr>
        <w:ind w:firstLineChars="200" w:firstLine="64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（2）考虑财务业务的特殊性，稽核结果可开放给有权限的财务人员进行人工干预，稽核结果可作为线上审批过程中的参考依据。</w:t>
      </w:r>
    </w:p>
    <w:p w14:paraId="0651E091" w14:textId="77777777" w:rsidR="00880752" w:rsidRDefault="00880752" w:rsidP="002271E7">
      <w:pPr>
        <w:ind w:firstLineChars="200" w:firstLine="64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（3）将学校的财务制度包括但不限制于票据管理办法、差旅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制度、会议管理办法、招待费管理办法、市内交通费、版面印刷费用等报销制度内置到学校的稽核库中。</w:t>
      </w:r>
    </w:p>
    <w:p w14:paraId="0E20C3D1" w14:textId="77777777" w:rsidR="00880752" w:rsidRDefault="00880752" w:rsidP="002271E7">
      <w:pPr>
        <w:pStyle w:val="24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（4）需要内置符合高校稽核的公用稽核库，可供学校选用。除此之外，还需要依据学校财务定制稽核规则，形成学校的个性化稽核库，当学校的稽核规则修改，稽核库需要实时更新。</w:t>
      </w:r>
    </w:p>
    <w:p w14:paraId="1A04D1B0" w14:textId="77777777" w:rsidR="00880752" w:rsidRDefault="00880752" w:rsidP="00EF12FB">
      <w:pPr>
        <w:pStyle w:val="24"/>
        <w:ind w:firstLineChars="200" w:firstLine="643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4、智能核算（核算自动化）</w:t>
      </w:r>
    </w:p>
    <w:p w14:paraId="45ED1F95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（1）利用机器学习进行场景判断，根据上传的票据自动判断财务核算场景；</w:t>
      </w:r>
    </w:p>
    <w:p w14:paraId="34E17E62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（2）票据扫描上传后，智能财务平台智能财务平台自动识别上传影像数据；智能财务平台自动归类影像，完成原始凭证审核；</w:t>
      </w:r>
    </w:p>
    <w:p w14:paraId="49BA349E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（3）或者当报账完成后，智能财务平台智能财务平台自动完成账务处理；</w:t>
      </w:r>
    </w:p>
    <w:p w14:paraId="07816206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（4）智能财务平台自动适配核算模版，支持生成财务会计和预算会计，并记录学校要求的相应辅助核算，无需通过财务凭证生成预算凭证。</w:t>
      </w:r>
    </w:p>
    <w:p w14:paraId="099A44BE" w14:textId="77777777" w:rsidR="00880752" w:rsidRDefault="00880752" w:rsidP="002271E7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（5）会计凭证生成后，可以自动转入用友的核算系统。不改变现有的核算流程，不增加老师的工作量。</w:t>
      </w:r>
    </w:p>
    <w:p w14:paraId="7E4BE837" w14:textId="70EB4238" w:rsidR="00880752" w:rsidRDefault="00880752" w:rsidP="00EF12FB">
      <w:pPr>
        <w:pStyle w:val="24"/>
        <w:numPr>
          <w:ilvl w:val="0"/>
          <w:numId w:val="33"/>
        </w:numPr>
        <w:spacing w:after="0"/>
        <w:ind w:firstLineChars="220" w:firstLine="707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其他功能要求</w:t>
      </w:r>
    </w:p>
    <w:p w14:paraId="411872DA" w14:textId="0BAC39B1" w:rsidR="00880752" w:rsidRDefault="00880752" w:rsidP="002271E7">
      <w:pPr>
        <w:pStyle w:val="24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="00EF12FB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能够从现有系统同步用户、项目、科目等基础数据，实现凭证数据的自动导入。</w:t>
      </w:r>
    </w:p>
    <w:p w14:paraId="61FAEC2F" w14:textId="77777777" w:rsidR="00880752" w:rsidRDefault="00880752" w:rsidP="00EF12FB">
      <w:pPr>
        <w:pStyle w:val="24"/>
        <w:numPr>
          <w:ilvl w:val="0"/>
          <w:numId w:val="33"/>
        </w:numPr>
        <w:spacing w:after="0"/>
        <w:ind w:firstLineChars="176" w:firstLine="565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lastRenderedPageBreak/>
        <w:t>性能需求</w:t>
      </w:r>
    </w:p>
    <w:p w14:paraId="7243C2DA" w14:textId="77777777" w:rsidR="00880752" w:rsidRDefault="00880752" w:rsidP="002271E7">
      <w:pPr>
        <w:pStyle w:val="3"/>
        <w:widowControl/>
        <w:spacing w:line="432" w:lineRule="atLeast"/>
        <w:ind w:left="480" w:firstLineChars="0" w:firstLine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>（1）财务管理端访问并发：不少于20个访问并发的能力；</w:t>
      </w:r>
    </w:p>
    <w:p w14:paraId="2C972819" w14:textId="77777777" w:rsidR="00880752" w:rsidRDefault="00880752" w:rsidP="002271E7">
      <w:pPr>
        <w:pStyle w:val="3"/>
        <w:widowControl/>
        <w:spacing w:line="432" w:lineRule="atLeast"/>
        <w:ind w:left="480" w:firstLineChars="0" w:firstLine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>（2）APP或者H5访问并发：不少于50个访问并发的能力；</w:t>
      </w:r>
    </w:p>
    <w:p w14:paraId="3DEA0725" w14:textId="77777777" w:rsidR="00880752" w:rsidRDefault="00880752" w:rsidP="002271E7">
      <w:pPr>
        <w:pStyle w:val="3"/>
        <w:widowControl/>
        <w:spacing w:line="432" w:lineRule="atLeast"/>
        <w:ind w:left="480" w:firstLineChars="0" w:firstLine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>（3）查询响应时间&lt;5秒；</w:t>
      </w:r>
    </w:p>
    <w:p w14:paraId="5620FBE5" w14:textId="77777777" w:rsidR="00880752" w:rsidRDefault="00880752" w:rsidP="002271E7">
      <w:pPr>
        <w:pStyle w:val="3"/>
        <w:widowControl/>
        <w:spacing w:line="432" w:lineRule="atLeast"/>
        <w:ind w:left="480" w:firstLineChars="0" w:firstLine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>（4）更新响应时间&lt;5秒；</w:t>
      </w:r>
    </w:p>
    <w:p w14:paraId="4A6C57C8" w14:textId="77777777" w:rsidR="00880752" w:rsidRDefault="00880752" w:rsidP="002271E7">
      <w:pPr>
        <w:pStyle w:val="3"/>
        <w:widowControl/>
        <w:spacing w:line="432" w:lineRule="atLeast"/>
        <w:ind w:left="480" w:firstLineChars="0" w:firstLine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>（5）系统需提供7*24的不间断服务（系统升级迭代除外）。</w:t>
      </w:r>
    </w:p>
    <w:p w14:paraId="39707A75" w14:textId="77777777" w:rsidR="00880752" w:rsidRDefault="00880752" w:rsidP="00F13912">
      <w:pPr>
        <w:pStyle w:val="3"/>
        <w:widowControl/>
        <w:spacing w:line="432" w:lineRule="atLeast"/>
        <w:ind w:firstLine="643"/>
        <w:textAlignment w:val="baseline"/>
        <w:rPr>
          <w:rFonts w:ascii="仿宋" w:eastAsia="仿宋" w:hAnsi="仿宋" w:cs="仿宋"/>
          <w:bCs/>
          <w:color w:val="000000"/>
        </w:rPr>
      </w:pPr>
      <w:r>
        <w:rPr>
          <w:rFonts w:ascii="仿宋" w:eastAsia="仿宋" w:hAnsi="仿宋" w:cs="仿宋" w:hint="eastAsia"/>
          <w:bCs/>
          <w:color w:val="000000"/>
        </w:rPr>
        <w:t>7、安全性需求</w:t>
      </w:r>
    </w:p>
    <w:p w14:paraId="2B16BC70" w14:textId="77777777" w:rsidR="00880752" w:rsidRDefault="00880752" w:rsidP="002271E7">
      <w:pPr>
        <w:pStyle w:val="3"/>
        <w:widowControl/>
        <w:spacing w:line="432" w:lineRule="atLeast"/>
        <w:ind w:left="480" w:firstLineChars="0" w:firstLine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>（一）应用程序安全要求</w:t>
      </w:r>
    </w:p>
    <w:p w14:paraId="2247D7AD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>用户名和密码认证</w:t>
      </w:r>
    </w:p>
    <w:p w14:paraId="3929CA29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根据用户角色授权，精细到操作权限 </w:t>
      </w:r>
    </w:p>
    <w:p w14:paraId="133D5739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操作审计，记录用户业务操作供事后审计 </w:t>
      </w:r>
    </w:p>
    <w:p w14:paraId="3347CE65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>用户密码采用非对称不可逆 MD5 方式加密存储，</w:t>
      </w:r>
    </w:p>
    <w:p w14:paraId="64C5C45E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业务敏感信息采用 DES 对称加密存 储，避免敏感信息泄露 </w:t>
      </w:r>
    </w:p>
    <w:p w14:paraId="120B3586" w14:textId="77777777" w:rsidR="00880752" w:rsidRDefault="00880752" w:rsidP="002271E7">
      <w:pPr>
        <w:pStyle w:val="3"/>
        <w:widowControl/>
        <w:spacing w:line="432" w:lineRule="atLeast"/>
        <w:ind w:left="480" w:firstLineChars="0" w:firstLine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（二）API 接口安全要求 </w:t>
      </w:r>
    </w:p>
    <w:p w14:paraId="53111452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所有 API 接口采用 HTTPS 加密传输通道 </w:t>
      </w:r>
    </w:p>
    <w:p w14:paraId="514561EF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公共 API 采用 AppKey 和 AppSecret 加密和签名报文 </w:t>
      </w:r>
    </w:p>
    <w:p w14:paraId="6DCAE6FD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使用 OAuth2 标准开放授权，允许第三方应用安全集成 </w:t>
      </w:r>
    </w:p>
    <w:p w14:paraId="1C0C5799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接口调用支持权限控制 </w:t>
      </w:r>
    </w:p>
    <w:p w14:paraId="20893A69" w14:textId="77777777" w:rsidR="00880752" w:rsidRDefault="00880752" w:rsidP="002271E7">
      <w:pPr>
        <w:pStyle w:val="3"/>
        <w:widowControl/>
        <w:spacing w:line="432" w:lineRule="atLeast"/>
        <w:ind w:left="480" w:firstLineChars="0" w:firstLine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（三）数据安全要求 </w:t>
      </w:r>
    </w:p>
    <w:p w14:paraId="4B929FF7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（1）访问控制 </w:t>
      </w:r>
    </w:p>
    <w:p w14:paraId="530FAE0E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lastRenderedPageBreak/>
        <w:t>用户&lt;--&gt;公网 SLB 组 - 通过 HTTPS 协议对数据传输链路进行加密，避免用户通过 INTERNET 访问系统时数据泄露</w:t>
      </w:r>
    </w:p>
    <w:p w14:paraId="1B953B6F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公网 SLB 组&lt;--&gt; WEB 服务器组 - 通过网络隔离安全控制，只允许公网 SLB 组访问 WEB 服务器组的指定服务端口 </w:t>
      </w:r>
    </w:p>
    <w:p w14:paraId="4715DDD3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WEB 服务器组&lt;--&gt; APP 服务器组 - 通过网络隔离安全控制，只允许 WEB 服务器组 访问 WEB 服务器组的指定服务端 </w:t>
      </w:r>
    </w:p>
    <w:p w14:paraId="2CEBD2F3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APP 服务器组&lt;--&gt; DB 服务器组 - 通过网络隔离安全控制，只允许 DB 服务器组访 问 DB 服务器组 </w:t>
      </w:r>
    </w:p>
    <w:p w14:paraId="6E08924F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（2）加密存储</w:t>
      </w:r>
    </w:p>
    <w:p w14:paraId="59E1DF54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>用户密码采用 MD5 方式加密存储</w:t>
      </w:r>
    </w:p>
    <w:p w14:paraId="49417275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业务敏感信息采用 AES 对称加密存储 </w:t>
      </w:r>
    </w:p>
    <w:p w14:paraId="6ED0BD48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（3）加密传输</w:t>
      </w:r>
    </w:p>
    <w:p w14:paraId="58FA57A2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采用 HTTPS 加密传输 </w:t>
      </w:r>
    </w:p>
    <w:p w14:paraId="1700D206" w14:textId="77777777" w:rsidR="00880752" w:rsidRDefault="00880752" w:rsidP="002271E7">
      <w:pPr>
        <w:widowControl/>
        <w:spacing w:line="432" w:lineRule="atLeast"/>
        <w:ind w:firstLine="480"/>
        <w:textAlignment w:val="baseline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（4）备份与恢复 </w:t>
      </w:r>
    </w:p>
    <w:p w14:paraId="1585E070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 xml:space="preserve">服务器：每天快照备份，保留 30 天，可恢复到 30 天内的任意一天 </w:t>
      </w:r>
    </w:p>
    <w:p w14:paraId="4BFFDB44" w14:textId="77777777" w:rsidR="00880752" w:rsidRDefault="00880752" w:rsidP="002271E7">
      <w:pPr>
        <w:pStyle w:val="3"/>
        <w:widowControl/>
        <w:numPr>
          <w:ilvl w:val="0"/>
          <w:numId w:val="34"/>
        </w:numPr>
        <w:spacing w:line="432" w:lineRule="atLeast"/>
        <w:ind w:firstLineChars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t>数据库：多级备份机制；7 天热备份，可快速恢复至 7 天内任一时刻；长效备份， 可恢复至 30 天内任意</w:t>
      </w:r>
    </w:p>
    <w:p w14:paraId="318B8A7C" w14:textId="77777777" w:rsidR="00880752" w:rsidRDefault="00880752" w:rsidP="002271E7">
      <w:pPr>
        <w:pStyle w:val="3"/>
        <w:widowControl/>
        <w:spacing w:line="432" w:lineRule="atLeast"/>
        <w:ind w:firstLineChars="0" w:firstLine="0"/>
        <w:textAlignment w:val="baseline"/>
        <w:rPr>
          <w:rFonts w:ascii="仿宋" w:eastAsia="仿宋" w:hAnsi="仿宋" w:cs="仿宋"/>
          <w:bCs/>
          <w:color w:val="000000"/>
        </w:rPr>
      </w:pPr>
      <w:r>
        <w:rPr>
          <w:rFonts w:ascii="仿宋" w:eastAsia="仿宋" w:hAnsi="仿宋" w:cs="仿宋" w:hint="eastAsia"/>
          <w:bCs/>
          <w:color w:val="000000"/>
        </w:rPr>
        <w:t xml:space="preserve">   8、知识产权要求</w:t>
      </w:r>
    </w:p>
    <w:p w14:paraId="514C7529" w14:textId="77777777" w:rsidR="00880752" w:rsidRDefault="00880752" w:rsidP="002271E7">
      <w:pPr>
        <w:pStyle w:val="3"/>
        <w:widowControl/>
        <w:spacing w:line="432" w:lineRule="atLeast"/>
        <w:ind w:left="480" w:firstLineChars="0" w:firstLine="0"/>
        <w:textAlignment w:val="baseline"/>
        <w:rPr>
          <w:rFonts w:ascii="仿宋" w:eastAsia="仿宋" w:hAnsi="仿宋" w:cs="仿宋"/>
          <w:b w:val="0"/>
          <w:color w:val="000000"/>
        </w:rPr>
      </w:pPr>
      <w:r>
        <w:rPr>
          <w:rFonts w:ascii="仿宋" w:eastAsia="仿宋" w:hAnsi="仿宋" w:cs="仿宋" w:hint="eastAsia"/>
          <w:b w:val="0"/>
          <w:color w:val="000000"/>
        </w:rPr>
        <w:lastRenderedPageBreak/>
        <w:t>所提供的产品涉及AI技术的，供应商应具备自有的发明专利。</w:t>
      </w:r>
    </w:p>
    <w:p w14:paraId="7D3795FC" w14:textId="77777777" w:rsidR="00880752" w:rsidRDefault="00880752" w:rsidP="002271E7">
      <w:pPr>
        <w:pStyle w:val="3"/>
        <w:widowControl/>
        <w:spacing w:line="432" w:lineRule="atLeast"/>
        <w:ind w:firstLineChars="0" w:firstLine="0"/>
        <w:textAlignment w:val="baseline"/>
        <w:rPr>
          <w:rFonts w:ascii="仿宋" w:eastAsia="仿宋" w:hAnsi="仿宋" w:cs="仿宋"/>
          <w:bCs/>
          <w:color w:val="000000"/>
        </w:rPr>
      </w:pPr>
      <w:r>
        <w:rPr>
          <w:rFonts w:ascii="仿宋" w:eastAsia="仿宋" w:hAnsi="仿宋" w:cs="仿宋" w:hint="eastAsia"/>
          <w:bCs/>
          <w:color w:val="000000"/>
        </w:rPr>
        <w:t xml:space="preserve">   9、行业经验要求</w:t>
      </w:r>
    </w:p>
    <w:p w14:paraId="5881DA8F" w14:textId="77777777" w:rsidR="00880752" w:rsidRDefault="00880752" w:rsidP="002271E7">
      <w:pPr>
        <w:pStyle w:val="3"/>
        <w:widowControl/>
        <w:spacing w:line="432" w:lineRule="atLeast"/>
        <w:ind w:leftChars="200" w:left="420" w:firstLineChars="0" w:firstLine="0"/>
        <w:textAlignment w:val="baseline"/>
        <w:rPr>
          <w:rFonts w:ascii="仿宋" w:eastAsia="仿宋" w:hAnsi="仿宋" w:cs="仿宋"/>
          <w:b w:val="0"/>
        </w:rPr>
      </w:pPr>
      <w:r>
        <w:rPr>
          <w:rFonts w:ascii="仿宋" w:eastAsia="仿宋" w:hAnsi="仿宋" w:cs="仿宋" w:hint="eastAsia"/>
          <w:b w:val="0"/>
          <w:color w:val="000000"/>
        </w:rPr>
        <w:t>供应商应具备不少于10个同类项目的客户案例和交付、实施经验。</w:t>
      </w:r>
      <w:r>
        <w:rPr>
          <w:rFonts w:ascii="仿宋" w:eastAsia="仿宋" w:hAnsi="仿宋" w:cs="仿宋" w:hint="eastAsia"/>
          <w:b w:val="0"/>
        </w:rPr>
        <w:t xml:space="preserve"> </w:t>
      </w:r>
    </w:p>
    <w:p w14:paraId="6C60681B" w14:textId="77777777" w:rsidR="00517CD9" w:rsidRPr="00880752" w:rsidRDefault="00517CD9" w:rsidP="002271E7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cs="宋体"/>
          <w:b w:val="0"/>
        </w:rPr>
      </w:pPr>
    </w:p>
    <w:sectPr w:rsidR="00517CD9" w:rsidRPr="00880752" w:rsidSect="008833AC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71FB1" w14:textId="77777777" w:rsidR="00394E3A" w:rsidRDefault="00394E3A" w:rsidP="006E32B8">
      <w:r>
        <w:separator/>
      </w:r>
    </w:p>
  </w:endnote>
  <w:endnote w:type="continuationSeparator" w:id="0">
    <w:p w14:paraId="454B9645" w14:textId="77777777" w:rsidR="00394E3A" w:rsidRDefault="00394E3A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3B88" w14:textId="77777777"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3D4EDE">
      <w:rPr>
        <w:rFonts w:ascii="宋体" w:hAnsi="宋体"/>
        <w:noProof/>
        <w:sz w:val="28"/>
        <w:szCs w:val="28"/>
        <w:lang w:val="zh-CN"/>
      </w:rPr>
      <w:t>- 6 -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6BC13" w14:textId="77777777"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3D4EDE" w:rsidRPr="003D4EDE">
      <w:rPr>
        <w:rFonts w:ascii="宋体"/>
        <w:noProof/>
        <w:sz w:val="28"/>
        <w:szCs w:val="28"/>
        <w:lang w:val="zh-CN"/>
      </w:rPr>
      <w:t>-</w:t>
    </w:r>
    <w:r w:rsidR="003D4EDE">
      <w:rPr>
        <w:rFonts w:ascii="宋体" w:hAnsi="宋体"/>
        <w:noProof/>
        <w:sz w:val="28"/>
        <w:szCs w:val="28"/>
      </w:rPr>
      <w:t xml:space="preserve"> 1 -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B58FC" w14:textId="77777777" w:rsidR="00394E3A" w:rsidRDefault="00394E3A" w:rsidP="006E32B8">
      <w:r>
        <w:separator/>
      </w:r>
    </w:p>
  </w:footnote>
  <w:footnote w:type="continuationSeparator" w:id="0">
    <w:p w14:paraId="5DF4C682" w14:textId="77777777" w:rsidR="00394E3A" w:rsidRDefault="00394E3A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2EF704E0"/>
    <w:multiLevelType w:val="multilevel"/>
    <w:tmpl w:val="2EF704E0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2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3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4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5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6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20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2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3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4">
    <w:nsid w:val="5FFFF3FC"/>
    <w:multiLevelType w:val="singleLevel"/>
    <w:tmpl w:val="5FFFF3FC"/>
    <w:lvl w:ilvl="0">
      <w:start w:val="1"/>
      <w:numFmt w:val="decimal"/>
      <w:suff w:val="nothing"/>
      <w:lvlText w:val="%1、"/>
      <w:lvlJc w:val="left"/>
    </w:lvl>
  </w:abstractNum>
  <w:abstractNum w:abstractNumId="25">
    <w:nsid w:val="5FFFF602"/>
    <w:multiLevelType w:val="singleLevel"/>
    <w:tmpl w:val="5FFFF602"/>
    <w:lvl w:ilvl="0">
      <w:start w:val="3"/>
      <w:numFmt w:val="decimal"/>
      <w:suff w:val="nothing"/>
      <w:lvlText w:val="%1、"/>
      <w:lvlJc w:val="left"/>
    </w:lvl>
  </w:abstractNum>
  <w:abstractNum w:abstractNumId="26">
    <w:nsid w:val="5FFFF6E2"/>
    <w:multiLevelType w:val="singleLevel"/>
    <w:tmpl w:val="5FFFF6E2"/>
    <w:lvl w:ilvl="0">
      <w:start w:val="5"/>
      <w:numFmt w:val="decimal"/>
      <w:suff w:val="nothing"/>
      <w:lvlText w:val="%1、"/>
      <w:lvlJc w:val="left"/>
    </w:lvl>
  </w:abstractNum>
  <w:abstractNum w:abstractNumId="27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8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29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30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31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33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30"/>
  </w:num>
  <w:num w:numId="5">
    <w:abstractNumId w:val="32"/>
  </w:num>
  <w:num w:numId="6">
    <w:abstractNumId w:val="8"/>
  </w:num>
  <w:num w:numId="7">
    <w:abstractNumId w:val="2"/>
  </w:num>
  <w:num w:numId="8">
    <w:abstractNumId w:val="20"/>
  </w:num>
  <w:num w:numId="9">
    <w:abstractNumId w:val="19"/>
  </w:num>
  <w:num w:numId="10">
    <w:abstractNumId w:val="21"/>
  </w:num>
  <w:num w:numId="11">
    <w:abstractNumId w:val="22"/>
  </w:num>
  <w:num w:numId="12">
    <w:abstractNumId w:val="23"/>
  </w:num>
  <w:num w:numId="13">
    <w:abstractNumId w:val="17"/>
  </w:num>
  <w:num w:numId="14">
    <w:abstractNumId w:val="28"/>
  </w:num>
  <w:num w:numId="15">
    <w:abstractNumId w:val="27"/>
  </w:num>
  <w:num w:numId="16">
    <w:abstractNumId w:val="7"/>
  </w:num>
  <w:num w:numId="17">
    <w:abstractNumId w:val="5"/>
  </w:num>
  <w:num w:numId="18">
    <w:abstractNumId w:val="12"/>
  </w:num>
  <w:num w:numId="19">
    <w:abstractNumId w:val="16"/>
  </w:num>
  <w:num w:numId="20">
    <w:abstractNumId w:val="31"/>
  </w:num>
  <w:num w:numId="21">
    <w:abstractNumId w:val="18"/>
  </w:num>
  <w:num w:numId="22">
    <w:abstractNumId w:val="0"/>
  </w:num>
  <w:num w:numId="23">
    <w:abstractNumId w:val="15"/>
  </w:num>
  <w:num w:numId="24">
    <w:abstractNumId w:val="14"/>
  </w:num>
  <w:num w:numId="25">
    <w:abstractNumId w:val="11"/>
  </w:num>
  <w:num w:numId="26">
    <w:abstractNumId w:val="29"/>
  </w:num>
  <w:num w:numId="27">
    <w:abstractNumId w:val="13"/>
  </w:num>
  <w:num w:numId="28">
    <w:abstractNumId w:val="9"/>
  </w:num>
  <w:num w:numId="29">
    <w:abstractNumId w:val="3"/>
  </w:num>
  <w:num w:numId="30">
    <w:abstractNumId w:val="1"/>
  </w:num>
  <w:num w:numId="31">
    <w:abstractNumId w:val="24"/>
  </w:num>
  <w:num w:numId="32">
    <w:abstractNumId w:val="25"/>
  </w:num>
  <w:num w:numId="33">
    <w:abstractNumId w:val="26"/>
  </w:num>
  <w:num w:numId="3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57D"/>
    <w:rsid w:val="000F067B"/>
    <w:rsid w:val="000F36BE"/>
    <w:rsid w:val="000F40A3"/>
    <w:rsid w:val="00111CC6"/>
    <w:rsid w:val="001122D4"/>
    <w:rsid w:val="00112A4D"/>
    <w:rsid w:val="00112D3A"/>
    <w:rsid w:val="001258AF"/>
    <w:rsid w:val="00132A4A"/>
    <w:rsid w:val="001379ED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271E7"/>
    <w:rsid w:val="00236BBA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2C9C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2189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4E3A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4EDE"/>
    <w:rsid w:val="003D6A9A"/>
    <w:rsid w:val="003D6CEA"/>
    <w:rsid w:val="003E21E8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17CD9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4F04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E79F7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5550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0752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C518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D5364"/>
    <w:rsid w:val="00AD7355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C753A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12FB"/>
    <w:rsid w:val="00EF39FD"/>
    <w:rsid w:val="00EF4C02"/>
    <w:rsid w:val="00F071C5"/>
    <w:rsid w:val="00F117CD"/>
    <w:rsid w:val="00F12E31"/>
    <w:rsid w:val="00F13912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97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  <w:style w:type="paragraph" w:styleId="af9">
    <w:name w:val="Normal Indent"/>
    <w:basedOn w:val="a"/>
    <w:uiPriority w:val="99"/>
    <w:qFormat/>
    <w:rsid w:val="00517CD9"/>
    <w:pPr>
      <w:spacing w:line="360" w:lineRule="auto"/>
      <w:ind w:firstLineChars="200" w:firstLine="420"/>
    </w:pPr>
    <w:rPr>
      <w:rFonts w:eastAsia="仿宋" w:cs="宋体"/>
      <w:sz w:val="24"/>
      <w:szCs w:val="20"/>
    </w:rPr>
  </w:style>
  <w:style w:type="paragraph" w:styleId="24">
    <w:name w:val="Body Text 2"/>
    <w:basedOn w:val="a"/>
    <w:link w:val="2Char2"/>
    <w:uiPriority w:val="99"/>
    <w:semiHidden/>
    <w:unhideWhenUsed/>
    <w:rsid w:val="00880752"/>
    <w:pPr>
      <w:spacing w:after="120" w:line="480" w:lineRule="auto"/>
    </w:pPr>
  </w:style>
  <w:style w:type="character" w:customStyle="1" w:styleId="2Char2">
    <w:name w:val="正文文本 2 Char"/>
    <w:link w:val="24"/>
    <w:uiPriority w:val="99"/>
    <w:semiHidden/>
    <w:rsid w:val="00880752"/>
    <w:rPr>
      <w:kern w:val="2"/>
      <w:sz w:val="21"/>
      <w:szCs w:val="22"/>
    </w:rPr>
  </w:style>
  <w:style w:type="paragraph" w:customStyle="1" w:styleId="3">
    <w:name w:val="列出段落3"/>
    <w:basedOn w:val="a"/>
    <w:uiPriority w:val="99"/>
    <w:qFormat/>
    <w:rsid w:val="00880752"/>
    <w:pPr>
      <w:ind w:firstLineChars="200" w:firstLine="420"/>
    </w:pPr>
    <w:rPr>
      <w:rFonts w:ascii="宋体" w:hAnsi="宋体"/>
      <w:b/>
      <w:snapToGrid w:val="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6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121</cp:revision>
  <cp:lastPrinted>2021-03-01T01:41:00Z</cp:lastPrinted>
  <dcterms:created xsi:type="dcterms:W3CDTF">2018-11-15T00:43:00Z</dcterms:created>
  <dcterms:modified xsi:type="dcterms:W3CDTF">2021-03-01T01:42:00Z</dcterms:modified>
</cp:coreProperties>
</file>