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F5" w:rsidRDefault="004064F5" w:rsidP="004064F5">
      <w:pPr>
        <w:spacing w:line="570" w:lineRule="exact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附件：</w:t>
      </w:r>
    </w:p>
    <w:p w:rsidR="004064F5" w:rsidRDefault="004064F5" w:rsidP="004064F5">
      <w:pPr>
        <w:spacing w:line="570" w:lineRule="exact"/>
        <w:ind w:firstLineChars="200" w:firstLine="640"/>
        <w:jc w:val="left"/>
        <w:rPr>
          <w:rFonts w:ascii="黑体" w:eastAsia="黑体" w:hAnsi="黑体"/>
          <w:b w:val="0"/>
        </w:rPr>
      </w:pPr>
    </w:p>
    <w:p w:rsidR="004064F5" w:rsidRDefault="004064F5" w:rsidP="004064F5">
      <w:pPr>
        <w:spacing w:line="570" w:lineRule="exact"/>
        <w:jc w:val="center"/>
        <w:rPr>
          <w:rFonts w:ascii="方正小标宋简体" w:eastAsia="方正小标宋简体"/>
          <w:sz w:val="36"/>
          <w:szCs w:val="36"/>
        </w:rPr>
      </w:pPr>
      <w:proofErr w:type="gramStart"/>
      <w:r>
        <w:rPr>
          <w:rFonts w:ascii="方正小标宋简体" w:eastAsia="方正小标宋简体" w:hint="eastAsia"/>
          <w:sz w:val="36"/>
          <w:szCs w:val="36"/>
        </w:rPr>
        <w:t>智能物联</w:t>
      </w:r>
      <w:r>
        <w:rPr>
          <w:rFonts w:ascii="方正小标宋简体" w:eastAsia="方正小标宋简体"/>
          <w:sz w:val="36"/>
          <w:szCs w:val="36"/>
        </w:rPr>
        <w:t>与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机器人创新实验室项目</w:t>
      </w:r>
    </w:p>
    <w:p w:rsidR="004064F5" w:rsidRDefault="004064F5" w:rsidP="004064F5">
      <w:pPr>
        <w:spacing w:line="57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采购方案征集公告</w:t>
      </w:r>
    </w:p>
    <w:p w:rsidR="004064F5" w:rsidRDefault="004064F5" w:rsidP="004064F5"/>
    <w:p w:rsidR="004064F5" w:rsidRDefault="004064F5" w:rsidP="004064F5">
      <w:pPr>
        <w:pStyle w:val="1"/>
        <w:spacing w:before="0" w:after="0" w:line="570" w:lineRule="exact"/>
        <w:rPr>
          <w:rFonts w:ascii="仿宋" w:eastAsia="仿宋" w:hAnsi="仿宋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32"/>
          <w:szCs w:val="32"/>
        </w:rPr>
        <w:t>一、征集人：</w:t>
      </w:r>
      <w:r>
        <w:rPr>
          <w:rFonts w:hint="eastAsia"/>
          <w:b w:val="0"/>
          <w:bCs w:val="0"/>
          <w:kern w:val="0"/>
          <w:sz w:val="28"/>
          <w:szCs w:val="28"/>
        </w:rPr>
        <w:t>长春工程学院电气与信息工程学院</w:t>
      </w:r>
    </w:p>
    <w:p w:rsidR="004064F5" w:rsidRDefault="004064F5" w:rsidP="004064F5">
      <w:pPr>
        <w:pStyle w:val="1"/>
        <w:spacing w:before="0" w:after="0" w:line="570" w:lineRule="exact"/>
        <w:rPr>
          <w:rFonts w:ascii="仿宋" w:eastAsia="仿宋" w:hAnsi="仿宋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32"/>
          <w:szCs w:val="32"/>
        </w:rPr>
        <w:t>二、项目名称：</w:t>
      </w:r>
      <w:proofErr w:type="gramStart"/>
      <w:r>
        <w:rPr>
          <w:rFonts w:hint="eastAsia"/>
          <w:b w:val="0"/>
          <w:bCs w:val="0"/>
          <w:kern w:val="0"/>
          <w:sz w:val="28"/>
          <w:szCs w:val="28"/>
        </w:rPr>
        <w:t>智能物联</w:t>
      </w:r>
      <w:r>
        <w:rPr>
          <w:b w:val="0"/>
          <w:bCs w:val="0"/>
          <w:kern w:val="0"/>
          <w:sz w:val="28"/>
          <w:szCs w:val="28"/>
        </w:rPr>
        <w:t>与</w:t>
      </w:r>
      <w:proofErr w:type="gramEnd"/>
      <w:r>
        <w:rPr>
          <w:rFonts w:hint="eastAsia"/>
          <w:b w:val="0"/>
          <w:bCs w:val="0"/>
          <w:kern w:val="0"/>
          <w:sz w:val="28"/>
          <w:szCs w:val="28"/>
        </w:rPr>
        <w:t>机器人创新实验室</w:t>
      </w:r>
    </w:p>
    <w:p w:rsidR="004064F5" w:rsidRDefault="004064F5" w:rsidP="004064F5">
      <w:pPr>
        <w:pStyle w:val="1"/>
        <w:spacing w:before="0" w:after="0" w:line="570" w:lineRule="exact"/>
        <w:rPr>
          <w:b w:val="0"/>
          <w:bCs w:val="0"/>
          <w:kern w:val="0"/>
          <w:sz w:val="28"/>
          <w:szCs w:val="28"/>
        </w:rPr>
      </w:pPr>
      <w:r>
        <w:rPr>
          <w:rFonts w:ascii="黑体" w:eastAsia="黑体" w:hAnsi="黑体" w:hint="eastAsia"/>
          <w:b w:val="0"/>
          <w:sz w:val="32"/>
          <w:szCs w:val="32"/>
        </w:rPr>
        <w:t>三、项目金额：</w:t>
      </w:r>
      <w:r>
        <w:rPr>
          <w:rFonts w:hint="eastAsia"/>
          <w:b w:val="0"/>
          <w:bCs w:val="0"/>
          <w:kern w:val="0"/>
          <w:sz w:val="28"/>
          <w:szCs w:val="28"/>
        </w:rPr>
        <w:t>200万元</w:t>
      </w:r>
    </w:p>
    <w:p w:rsidR="004064F5" w:rsidRDefault="004064F5" w:rsidP="004064F5">
      <w:pPr>
        <w:pStyle w:val="1"/>
        <w:spacing w:before="0" w:after="0" w:line="570" w:lineRule="exact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四、征集内容：</w:t>
      </w:r>
    </w:p>
    <w:p w:rsidR="004064F5" w:rsidRDefault="004064F5" w:rsidP="004064F5">
      <w:pPr>
        <w:ind w:firstLine="570"/>
        <w:rPr>
          <w:b w:val="0"/>
          <w:sz w:val="28"/>
          <w:szCs w:val="28"/>
          <w:lang w:val="zh-CN"/>
        </w:rPr>
      </w:pPr>
      <w:r>
        <w:rPr>
          <w:rFonts w:hint="eastAsia"/>
          <w:b w:val="0"/>
          <w:sz w:val="28"/>
          <w:szCs w:val="28"/>
          <w:lang w:val="zh-CN"/>
        </w:rPr>
        <w:t>征集</w:t>
      </w:r>
      <w:r>
        <w:rPr>
          <w:b w:val="0"/>
          <w:sz w:val="28"/>
          <w:szCs w:val="28"/>
          <w:lang w:val="zh-CN"/>
        </w:rPr>
        <w:t>内容为</w:t>
      </w:r>
      <w:r>
        <w:rPr>
          <w:rFonts w:hint="eastAsia"/>
          <w:b w:val="0"/>
          <w:sz w:val="28"/>
          <w:szCs w:val="28"/>
          <w:lang w:val="zh-CN"/>
        </w:rPr>
        <w:t>项目</w:t>
      </w:r>
      <w:r>
        <w:rPr>
          <w:b w:val="0"/>
          <w:sz w:val="28"/>
          <w:szCs w:val="28"/>
          <w:lang w:val="zh-CN"/>
        </w:rPr>
        <w:t>实施方案设计</w:t>
      </w:r>
      <w:r>
        <w:rPr>
          <w:rFonts w:hint="eastAsia"/>
          <w:b w:val="0"/>
          <w:sz w:val="28"/>
          <w:szCs w:val="28"/>
          <w:lang w:val="zh-CN"/>
        </w:rPr>
        <w:t>，</w:t>
      </w:r>
      <w:r>
        <w:rPr>
          <w:b w:val="0"/>
          <w:sz w:val="28"/>
          <w:szCs w:val="28"/>
          <w:lang w:val="zh-CN"/>
        </w:rPr>
        <w:t>主要包括：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b w:val="0"/>
          <w:sz w:val="28"/>
          <w:szCs w:val="28"/>
          <w:lang w:val="zh-CN"/>
        </w:rPr>
        <w:t>1.设备</w:t>
      </w:r>
      <w:r>
        <w:rPr>
          <w:rFonts w:hint="eastAsia"/>
          <w:b w:val="0"/>
          <w:sz w:val="28"/>
          <w:szCs w:val="28"/>
          <w:lang w:val="zh-CN"/>
        </w:rPr>
        <w:t>（含软件、</w:t>
      </w:r>
      <w:r>
        <w:rPr>
          <w:b w:val="0"/>
          <w:sz w:val="28"/>
          <w:szCs w:val="28"/>
          <w:lang w:val="zh-CN"/>
        </w:rPr>
        <w:t>桌椅）的</w:t>
      </w:r>
      <w:r>
        <w:rPr>
          <w:rFonts w:hint="eastAsia"/>
          <w:b w:val="0"/>
          <w:sz w:val="28"/>
          <w:szCs w:val="28"/>
        </w:rPr>
        <w:t>选型、</w:t>
      </w:r>
      <w:r>
        <w:rPr>
          <w:b w:val="0"/>
          <w:sz w:val="28"/>
          <w:szCs w:val="28"/>
          <w:lang w:val="zh-CN"/>
        </w:rPr>
        <w:t>采购、</w:t>
      </w:r>
      <w:r>
        <w:rPr>
          <w:rFonts w:hint="eastAsia"/>
          <w:b w:val="0"/>
          <w:sz w:val="28"/>
          <w:szCs w:val="28"/>
          <w:lang w:val="zh-CN"/>
        </w:rPr>
        <w:t>运输</w:t>
      </w:r>
      <w:r>
        <w:rPr>
          <w:b w:val="0"/>
          <w:sz w:val="28"/>
          <w:szCs w:val="28"/>
          <w:lang w:val="zh-CN"/>
        </w:rPr>
        <w:t>、安装</w:t>
      </w:r>
      <w:r>
        <w:rPr>
          <w:rFonts w:hint="eastAsia"/>
          <w:b w:val="0"/>
          <w:sz w:val="28"/>
          <w:szCs w:val="28"/>
          <w:lang w:val="zh-CN"/>
        </w:rPr>
        <w:t>和调试方案；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b w:val="0"/>
          <w:sz w:val="28"/>
          <w:szCs w:val="28"/>
          <w:lang w:val="zh-CN"/>
        </w:rPr>
        <w:t>2.</w:t>
      </w:r>
      <w:r>
        <w:rPr>
          <w:rFonts w:hint="eastAsia"/>
          <w:b w:val="0"/>
          <w:sz w:val="28"/>
          <w:szCs w:val="28"/>
          <w:lang w:val="zh-CN"/>
        </w:rPr>
        <w:t>实践教学</w:t>
      </w:r>
      <w:r>
        <w:rPr>
          <w:b w:val="0"/>
          <w:sz w:val="28"/>
          <w:szCs w:val="28"/>
          <w:lang w:val="zh-CN"/>
        </w:rPr>
        <w:t>项目</w:t>
      </w:r>
      <w:r>
        <w:rPr>
          <w:rFonts w:hint="eastAsia"/>
          <w:b w:val="0"/>
          <w:sz w:val="28"/>
          <w:szCs w:val="28"/>
          <w:lang w:val="zh-CN"/>
        </w:rPr>
        <w:t>研发及其相关</w:t>
      </w:r>
      <w:r>
        <w:rPr>
          <w:b w:val="0"/>
          <w:sz w:val="28"/>
          <w:szCs w:val="28"/>
          <w:lang w:val="zh-CN"/>
        </w:rPr>
        <w:t>技术资料</w:t>
      </w:r>
      <w:r>
        <w:rPr>
          <w:rFonts w:hint="eastAsia"/>
          <w:b w:val="0"/>
          <w:sz w:val="28"/>
          <w:szCs w:val="28"/>
          <w:lang w:val="zh-CN"/>
        </w:rPr>
        <w:t>提供</w:t>
      </w:r>
      <w:r>
        <w:rPr>
          <w:b w:val="0"/>
          <w:sz w:val="28"/>
          <w:szCs w:val="28"/>
          <w:lang w:val="zh-CN"/>
        </w:rPr>
        <w:t>方案</w:t>
      </w:r>
      <w:r>
        <w:rPr>
          <w:rFonts w:hint="eastAsia"/>
          <w:b w:val="0"/>
          <w:sz w:val="28"/>
          <w:szCs w:val="28"/>
          <w:lang w:val="zh-CN"/>
        </w:rPr>
        <w:t>；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b w:val="0"/>
          <w:sz w:val="28"/>
          <w:szCs w:val="28"/>
          <w:lang w:val="zh-CN"/>
        </w:rPr>
        <w:t>3.</w:t>
      </w:r>
      <w:r>
        <w:rPr>
          <w:rFonts w:hint="eastAsia"/>
          <w:b w:val="0"/>
          <w:sz w:val="28"/>
          <w:szCs w:val="28"/>
          <w:lang w:val="zh-CN"/>
        </w:rPr>
        <w:t>保证实验室安全运行</w:t>
      </w:r>
      <w:r>
        <w:rPr>
          <w:b w:val="0"/>
          <w:sz w:val="28"/>
          <w:szCs w:val="28"/>
          <w:lang w:val="zh-CN"/>
        </w:rPr>
        <w:t>的电源</w:t>
      </w:r>
      <w:r>
        <w:rPr>
          <w:rFonts w:hint="eastAsia"/>
          <w:b w:val="0"/>
          <w:sz w:val="28"/>
          <w:szCs w:val="28"/>
          <w:lang w:val="zh-CN"/>
        </w:rPr>
        <w:t>和互联网</w:t>
      </w:r>
      <w:r>
        <w:rPr>
          <w:b w:val="0"/>
          <w:sz w:val="28"/>
          <w:szCs w:val="28"/>
          <w:lang w:val="zh-CN"/>
        </w:rPr>
        <w:t>网络配置</w:t>
      </w:r>
      <w:r>
        <w:rPr>
          <w:rFonts w:hint="eastAsia"/>
          <w:b w:val="0"/>
          <w:sz w:val="28"/>
          <w:szCs w:val="28"/>
          <w:lang w:val="zh-CN"/>
        </w:rPr>
        <w:t>方案；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rFonts w:hint="eastAsia"/>
          <w:b w:val="0"/>
          <w:sz w:val="28"/>
          <w:szCs w:val="28"/>
          <w:lang w:val="zh-CN"/>
        </w:rPr>
        <w:t>4</w:t>
      </w:r>
      <w:r>
        <w:rPr>
          <w:b w:val="0"/>
          <w:sz w:val="28"/>
          <w:szCs w:val="28"/>
          <w:lang w:val="zh-CN"/>
        </w:rPr>
        <w:t>.教师培训</w:t>
      </w:r>
      <w:r>
        <w:rPr>
          <w:rFonts w:hint="eastAsia"/>
          <w:b w:val="0"/>
          <w:sz w:val="28"/>
          <w:szCs w:val="28"/>
          <w:lang w:val="zh-CN"/>
        </w:rPr>
        <w:t>和</w:t>
      </w:r>
      <w:r>
        <w:rPr>
          <w:b w:val="0"/>
          <w:sz w:val="28"/>
          <w:szCs w:val="28"/>
          <w:lang w:val="zh-CN"/>
        </w:rPr>
        <w:t>售后</w:t>
      </w:r>
      <w:r>
        <w:rPr>
          <w:rFonts w:hint="eastAsia"/>
          <w:b w:val="0"/>
          <w:sz w:val="28"/>
          <w:szCs w:val="28"/>
          <w:lang w:val="zh-CN"/>
        </w:rPr>
        <w:t>服务</w:t>
      </w:r>
      <w:r>
        <w:rPr>
          <w:b w:val="0"/>
          <w:sz w:val="28"/>
          <w:szCs w:val="28"/>
          <w:lang w:val="zh-CN"/>
        </w:rPr>
        <w:t>方案。</w:t>
      </w:r>
    </w:p>
    <w:p w:rsidR="004064F5" w:rsidRPr="006A42ED" w:rsidRDefault="004064F5" w:rsidP="004064F5">
      <w:pPr>
        <w:pStyle w:val="1"/>
        <w:spacing w:before="0" w:after="0" w:line="570" w:lineRule="exact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五、项目建设内容、功能及需求：</w:t>
      </w:r>
    </w:p>
    <w:p w:rsidR="004064F5" w:rsidRPr="006A42ED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 w:rsidRPr="006A42ED">
        <w:rPr>
          <w:rFonts w:hint="eastAsia"/>
          <w:b w:val="0"/>
          <w:sz w:val="28"/>
          <w:szCs w:val="28"/>
          <w:lang w:val="zh-CN"/>
        </w:rPr>
        <w:t>本项目由</w:t>
      </w:r>
      <w:r w:rsidRPr="006A42ED">
        <w:rPr>
          <w:b w:val="0"/>
          <w:sz w:val="28"/>
          <w:szCs w:val="28"/>
          <w:lang w:val="zh-CN"/>
        </w:rPr>
        <w:t>智能</w:t>
      </w:r>
      <w:proofErr w:type="gramStart"/>
      <w:r w:rsidRPr="006A42ED">
        <w:rPr>
          <w:b w:val="0"/>
          <w:sz w:val="28"/>
          <w:szCs w:val="28"/>
          <w:lang w:val="zh-CN"/>
        </w:rPr>
        <w:t>物联</w:t>
      </w:r>
      <w:r w:rsidRPr="006A42ED">
        <w:rPr>
          <w:rFonts w:hint="eastAsia"/>
          <w:b w:val="0"/>
          <w:sz w:val="28"/>
          <w:szCs w:val="28"/>
          <w:lang w:val="zh-CN"/>
        </w:rPr>
        <w:t>创新</w:t>
      </w:r>
      <w:proofErr w:type="gramEnd"/>
      <w:r w:rsidRPr="006A42ED">
        <w:rPr>
          <w:rFonts w:hint="eastAsia"/>
          <w:b w:val="0"/>
          <w:sz w:val="28"/>
          <w:szCs w:val="28"/>
          <w:lang w:val="zh-CN"/>
        </w:rPr>
        <w:t>实验室建设</w:t>
      </w:r>
      <w:r w:rsidRPr="006A42ED">
        <w:rPr>
          <w:b w:val="0"/>
          <w:sz w:val="28"/>
          <w:szCs w:val="28"/>
          <w:lang w:val="zh-CN"/>
        </w:rPr>
        <w:t>和机器人创新实验室</w:t>
      </w:r>
      <w:r w:rsidRPr="006A42ED">
        <w:rPr>
          <w:rFonts w:hint="eastAsia"/>
          <w:b w:val="0"/>
          <w:sz w:val="28"/>
          <w:szCs w:val="28"/>
          <w:lang w:val="zh-CN"/>
        </w:rPr>
        <w:t>建设两</w:t>
      </w:r>
      <w:r w:rsidRPr="006A42ED">
        <w:rPr>
          <w:b w:val="0"/>
          <w:sz w:val="28"/>
          <w:szCs w:val="28"/>
          <w:lang w:val="zh-CN"/>
        </w:rPr>
        <w:t>部分组成。</w:t>
      </w:r>
      <w:r w:rsidRPr="006A42ED">
        <w:rPr>
          <w:rFonts w:hint="eastAsia"/>
          <w:b w:val="0"/>
          <w:sz w:val="28"/>
          <w:szCs w:val="28"/>
          <w:lang w:val="zh-CN"/>
        </w:rPr>
        <w:t>项目</w:t>
      </w:r>
      <w:r w:rsidRPr="006A42ED">
        <w:rPr>
          <w:b w:val="0"/>
          <w:sz w:val="28"/>
          <w:szCs w:val="28"/>
          <w:lang w:val="zh-CN"/>
        </w:rPr>
        <w:t>建设须包括</w:t>
      </w:r>
      <w:r w:rsidRPr="006A42ED">
        <w:rPr>
          <w:rFonts w:hint="eastAsia"/>
          <w:b w:val="0"/>
          <w:sz w:val="28"/>
          <w:szCs w:val="28"/>
          <w:lang w:val="zh-CN"/>
        </w:rPr>
        <w:t>：</w:t>
      </w:r>
      <w:r w:rsidRPr="006A42ED">
        <w:rPr>
          <w:b w:val="0"/>
          <w:sz w:val="28"/>
          <w:szCs w:val="28"/>
          <w:lang w:val="zh-CN"/>
        </w:rPr>
        <w:t>设备</w:t>
      </w:r>
      <w:r w:rsidRPr="006A42ED">
        <w:rPr>
          <w:rFonts w:hint="eastAsia"/>
          <w:b w:val="0"/>
          <w:sz w:val="28"/>
          <w:szCs w:val="28"/>
          <w:lang w:val="zh-CN"/>
        </w:rPr>
        <w:t>（含软件</w:t>
      </w:r>
      <w:r w:rsidRPr="006A42ED">
        <w:rPr>
          <w:b w:val="0"/>
          <w:sz w:val="28"/>
          <w:szCs w:val="28"/>
          <w:lang w:val="zh-CN"/>
        </w:rPr>
        <w:t>）的采购、</w:t>
      </w:r>
      <w:r w:rsidRPr="006A42ED">
        <w:rPr>
          <w:rFonts w:hint="eastAsia"/>
          <w:b w:val="0"/>
          <w:sz w:val="28"/>
          <w:szCs w:val="28"/>
          <w:lang w:val="zh-CN"/>
        </w:rPr>
        <w:t>运输</w:t>
      </w:r>
      <w:r w:rsidRPr="006A42ED">
        <w:rPr>
          <w:b w:val="0"/>
          <w:sz w:val="28"/>
          <w:szCs w:val="28"/>
          <w:lang w:val="zh-CN"/>
        </w:rPr>
        <w:t>、安装</w:t>
      </w:r>
      <w:r w:rsidRPr="006A42ED">
        <w:rPr>
          <w:rFonts w:hint="eastAsia"/>
          <w:b w:val="0"/>
          <w:sz w:val="28"/>
          <w:szCs w:val="28"/>
          <w:lang w:val="zh-CN"/>
        </w:rPr>
        <w:t>和调试；实践教学</w:t>
      </w:r>
      <w:r w:rsidRPr="006A42ED">
        <w:rPr>
          <w:b w:val="0"/>
          <w:sz w:val="28"/>
          <w:szCs w:val="28"/>
          <w:lang w:val="zh-CN"/>
        </w:rPr>
        <w:t>项目开发</w:t>
      </w:r>
      <w:r w:rsidRPr="006A42ED">
        <w:rPr>
          <w:rFonts w:hint="eastAsia"/>
          <w:b w:val="0"/>
          <w:sz w:val="28"/>
          <w:szCs w:val="28"/>
          <w:lang w:val="zh-CN"/>
        </w:rPr>
        <w:t>，</w:t>
      </w:r>
      <w:r w:rsidRPr="006A42ED">
        <w:rPr>
          <w:b w:val="0"/>
          <w:sz w:val="28"/>
          <w:szCs w:val="28"/>
          <w:lang w:val="zh-CN"/>
        </w:rPr>
        <w:t>提供</w:t>
      </w:r>
      <w:r w:rsidRPr="006A42ED">
        <w:rPr>
          <w:rFonts w:hint="eastAsia"/>
          <w:b w:val="0"/>
          <w:sz w:val="28"/>
          <w:szCs w:val="28"/>
          <w:lang w:val="zh-CN"/>
        </w:rPr>
        <w:t>实践教学</w:t>
      </w:r>
      <w:r w:rsidRPr="006A42ED">
        <w:rPr>
          <w:b w:val="0"/>
          <w:sz w:val="28"/>
          <w:szCs w:val="28"/>
          <w:lang w:val="zh-CN"/>
        </w:rPr>
        <w:t>运行</w:t>
      </w:r>
      <w:r w:rsidRPr="006A42ED">
        <w:rPr>
          <w:rFonts w:hint="eastAsia"/>
          <w:b w:val="0"/>
          <w:sz w:val="28"/>
          <w:szCs w:val="28"/>
          <w:lang w:val="zh-CN"/>
        </w:rPr>
        <w:t>软件</w:t>
      </w:r>
      <w:r w:rsidRPr="006A42ED">
        <w:rPr>
          <w:b w:val="0"/>
          <w:sz w:val="28"/>
          <w:szCs w:val="28"/>
          <w:lang w:val="zh-CN"/>
        </w:rPr>
        <w:t>、</w:t>
      </w:r>
      <w:r w:rsidRPr="006A42ED">
        <w:rPr>
          <w:rFonts w:hint="eastAsia"/>
          <w:b w:val="0"/>
          <w:sz w:val="28"/>
          <w:szCs w:val="28"/>
          <w:lang w:val="zh-CN"/>
        </w:rPr>
        <w:t>产品说明书和实践</w:t>
      </w:r>
      <w:r w:rsidRPr="006A42ED">
        <w:rPr>
          <w:b w:val="0"/>
          <w:sz w:val="28"/>
          <w:szCs w:val="28"/>
          <w:lang w:val="zh-CN"/>
        </w:rPr>
        <w:t>项目指导书</w:t>
      </w:r>
      <w:r w:rsidRPr="006A42ED">
        <w:rPr>
          <w:rFonts w:hint="eastAsia"/>
          <w:b w:val="0"/>
          <w:sz w:val="28"/>
          <w:szCs w:val="28"/>
          <w:lang w:val="zh-CN"/>
        </w:rPr>
        <w:t>等</w:t>
      </w:r>
      <w:r w:rsidRPr="006A42ED">
        <w:rPr>
          <w:b w:val="0"/>
          <w:sz w:val="28"/>
          <w:szCs w:val="28"/>
          <w:lang w:val="zh-CN"/>
        </w:rPr>
        <w:t>技术资料</w:t>
      </w:r>
      <w:r w:rsidRPr="006A42ED">
        <w:rPr>
          <w:rFonts w:hint="eastAsia"/>
          <w:b w:val="0"/>
          <w:sz w:val="28"/>
          <w:szCs w:val="28"/>
          <w:lang w:val="zh-CN"/>
        </w:rPr>
        <w:t>；保证实验室安全运行</w:t>
      </w:r>
      <w:r w:rsidRPr="006A42ED">
        <w:rPr>
          <w:b w:val="0"/>
          <w:sz w:val="28"/>
          <w:szCs w:val="28"/>
          <w:lang w:val="zh-CN"/>
        </w:rPr>
        <w:t>的电源</w:t>
      </w:r>
      <w:r w:rsidRPr="006A42ED">
        <w:rPr>
          <w:rFonts w:hint="eastAsia"/>
          <w:b w:val="0"/>
          <w:sz w:val="28"/>
          <w:szCs w:val="28"/>
          <w:lang w:val="zh-CN"/>
        </w:rPr>
        <w:t>和互联网</w:t>
      </w:r>
      <w:r w:rsidRPr="006A42ED">
        <w:rPr>
          <w:b w:val="0"/>
          <w:sz w:val="28"/>
          <w:szCs w:val="28"/>
          <w:lang w:val="zh-CN"/>
        </w:rPr>
        <w:t>网络配置</w:t>
      </w:r>
      <w:r w:rsidRPr="006A42ED">
        <w:rPr>
          <w:rFonts w:hint="eastAsia"/>
          <w:b w:val="0"/>
          <w:sz w:val="28"/>
          <w:szCs w:val="28"/>
          <w:lang w:val="zh-CN"/>
        </w:rPr>
        <w:t>等。仪器设备符合国内国际相关技术</w:t>
      </w:r>
      <w:r w:rsidRPr="006A42ED">
        <w:rPr>
          <w:b w:val="0"/>
          <w:sz w:val="28"/>
          <w:szCs w:val="28"/>
          <w:lang w:val="zh-CN"/>
        </w:rPr>
        <w:t>现状和</w:t>
      </w:r>
      <w:r w:rsidRPr="006A42ED">
        <w:rPr>
          <w:rFonts w:hint="eastAsia"/>
          <w:b w:val="0"/>
          <w:sz w:val="28"/>
          <w:szCs w:val="28"/>
          <w:lang w:val="zh-CN"/>
        </w:rPr>
        <w:t>发展方向，</w:t>
      </w:r>
      <w:r w:rsidRPr="006A42ED">
        <w:rPr>
          <w:b w:val="0"/>
          <w:sz w:val="28"/>
          <w:szCs w:val="28"/>
          <w:lang w:val="zh-CN"/>
        </w:rPr>
        <w:t>须</w:t>
      </w:r>
      <w:r w:rsidRPr="006A42ED">
        <w:rPr>
          <w:rFonts w:hint="eastAsia"/>
          <w:b w:val="0"/>
          <w:sz w:val="28"/>
          <w:szCs w:val="28"/>
          <w:lang w:val="zh-CN"/>
        </w:rPr>
        <w:t>兼顾学生实验、课程设计、毕业设计、</w:t>
      </w:r>
      <w:r w:rsidRPr="006A42ED">
        <w:rPr>
          <w:b w:val="0"/>
          <w:sz w:val="28"/>
          <w:szCs w:val="28"/>
          <w:lang w:val="zh-CN"/>
        </w:rPr>
        <w:t>创新</w:t>
      </w:r>
      <w:r w:rsidRPr="006A42ED">
        <w:rPr>
          <w:rFonts w:hint="eastAsia"/>
          <w:b w:val="0"/>
          <w:sz w:val="28"/>
          <w:szCs w:val="28"/>
          <w:lang w:val="zh-CN"/>
        </w:rPr>
        <w:t>创业</w:t>
      </w:r>
      <w:r w:rsidRPr="006A42ED">
        <w:rPr>
          <w:b w:val="0"/>
          <w:sz w:val="28"/>
          <w:szCs w:val="28"/>
          <w:lang w:val="zh-CN"/>
        </w:rPr>
        <w:t>实践活动和教师科研</w:t>
      </w:r>
      <w:r w:rsidRPr="006A42ED">
        <w:rPr>
          <w:rFonts w:hint="eastAsia"/>
          <w:b w:val="0"/>
          <w:sz w:val="28"/>
          <w:szCs w:val="28"/>
          <w:lang w:val="zh-CN"/>
        </w:rPr>
        <w:t>的需要，</w:t>
      </w:r>
      <w:r w:rsidRPr="006A42ED">
        <w:rPr>
          <w:b w:val="0"/>
          <w:sz w:val="28"/>
          <w:szCs w:val="28"/>
          <w:lang w:val="zh-CN"/>
        </w:rPr>
        <w:t>具有可开发性</w:t>
      </w:r>
      <w:r w:rsidRPr="006A42ED">
        <w:rPr>
          <w:rFonts w:hint="eastAsia"/>
          <w:b w:val="0"/>
          <w:sz w:val="28"/>
          <w:szCs w:val="28"/>
          <w:lang w:val="zh-CN"/>
        </w:rPr>
        <w:t>。</w:t>
      </w:r>
    </w:p>
    <w:p w:rsidR="004064F5" w:rsidRDefault="004064F5" w:rsidP="004064F5">
      <w:pPr>
        <w:ind w:firstLineChars="150" w:firstLine="482"/>
        <w:rPr>
          <w:lang w:val="zh-CN"/>
        </w:rPr>
      </w:pPr>
      <w:r>
        <w:rPr>
          <w:rFonts w:hint="eastAsia"/>
          <w:lang w:val="zh-CN"/>
        </w:rPr>
        <w:t>（</w:t>
      </w:r>
      <w:r>
        <w:rPr>
          <w:rFonts w:hint="eastAsia"/>
        </w:rPr>
        <w:t>一）</w:t>
      </w:r>
      <w:r>
        <w:rPr>
          <w:rFonts w:hint="eastAsia"/>
          <w:lang w:val="zh-CN"/>
        </w:rPr>
        <w:t>智能</w:t>
      </w:r>
      <w:proofErr w:type="gramStart"/>
      <w:r>
        <w:rPr>
          <w:rFonts w:hint="eastAsia"/>
          <w:lang w:val="zh-CN"/>
        </w:rPr>
        <w:t>物联创新</w:t>
      </w:r>
      <w:proofErr w:type="gramEnd"/>
      <w:r>
        <w:rPr>
          <w:rFonts w:hint="eastAsia"/>
          <w:lang w:val="zh-CN"/>
        </w:rPr>
        <w:t>实验室建设</w:t>
      </w:r>
    </w:p>
    <w:p w:rsidR="004064F5" w:rsidRDefault="004064F5" w:rsidP="004064F5">
      <w:pPr>
        <w:ind w:firstLineChars="200" w:firstLine="562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lastRenderedPageBreak/>
        <w:t>1</w:t>
      </w:r>
      <w:r>
        <w:rPr>
          <w:sz w:val="28"/>
          <w:szCs w:val="28"/>
          <w:lang w:val="zh-CN"/>
        </w:rPr>
        <w:t>.主要功能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rFonts w:hint="eastAsia"/>
          <w:b w:val="0"/>
          <w:sz w:val="28"/>
          <w:szCs w:val="28"/>
          <w:lang w:val="zh-CN"/>
        </w:rPr>
        <w:t>（1</w:t>
      </w:r>
      <w:r>
        <w:rPr>
          <w:b w:val="0"/>
          <w:sz w:val="28"/>
          <w:szCs w:val="28"/>
          <w:lang w:val="zh-CN"/>
        </w:rPr>
        <w:t>）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开展ARM嵌入式系统开发设计、无线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传感网</w:t>
      </w:r>
      <w:proofErr w:type="spellStart"/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综合实验、RFID射频综合实验、智能物联网大数据分析等必须配备的仪器设备。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rFonts w:hint="eastAsia"/>
          <w:b w:val="0"/>
          <w:sz w:val="28"/>
          <w:szCs w:val="28"/>
          <w:lang w:val="zh-CN"/>
        </w:rPr>
        <w:t>（</w:t>
      </w:r>
      <w:r>
        <w:rPr>
          <w:rFonts w:hint="eastAsia"/>
          <w:b w:val="0"/>
          <w:sz w:val="28"/>
          <w:szCs w:val="28"/>
        </w:rPr>
        <w:t>2）</w:t>
      </w:r>
      <w:r>
        <w:rPr>
          <w:rFonts w:hint="eastAsia"/>
          <w:b w:val="0"/>
          <w:sz w:val="28"/>
          <w:szCs w:val="28"/>
          <w:lang w:val="zh-CN"/>
        </w:rPr>
        <w:t>采用模块式结构，</w:t>
      </w:r>
      <w:r>
        <w:rPr>
          <w:rFonts w:hint="eastAsia"/>
          <w:b w:val="0"/>
          <w:sz w:val="28"/>
          <w:szCs w:val="28"/>
        </w:rPr>
        <w:t>满足</w:t>
      </w:r>
      <w:r>
        <w:rPr>
          <w:rFonts w:hint="eastAsia"/>
          <w:b w:val="0"/>
          <w:sz w:val="28"/>
          <w:szCs w:val="28"/>
          <w:lang w:val="zh-CN"/>
        </w:rPr>
        <w:t>学生实验、课程设计、毕业设计、</w:t>
      </w:r>
      <w:r>
        <w:rPr>
          <w:rFonts w:hint="eastAsia"/>
          <w:b w:val="0"/>
          <w:sz w:val="28"/>
          <w:szCs w:val="28"/>
        </w:rPr>
        <w:t>创新创业实践活动</w:t>
      </w:r>
      <w:r>
        <w:rPr>
          <w:rFonts w:hint="eastAsia"/>
          <w:b w:val="0"/>
          <w:sz w:val="28"/>
          <w:szCs w:val="28"/>
          <w:lang w:val="zh-CN"/>
        </w:rPr>
        <w:t>的需要。学生可以根据实验方案，选择模块，组建实验系统，符合国内、国际的发展方向，适合于学生创新创业能力培养。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rFonts w:hint="eastAsia"/>
          <w:b w:val="0"/>
          <w:sz w:val="28"/>
          <w:szCs w:val="28"/>
          <w:lang w:val="zh-CN"/>
        </w:rPr>
        <w:t>（</w:t>
      </w:r>
      <w:r>
        <w:rPr>
          <w:rFonts w:hint="eastAsia"/>
          <w:b w:val="0"/>
          <w:sz w:val="28"/>
          <w:szCs w:val="28"/>
        </w:rPr>
        <w:t>3</w:t>
      </w:r>
      <w:r>
        <w:rPr>
          <w:b w:val="0"/>
          <w:sz w:val="28"/>
          <w:szCs w:val="28"/>
          <w:lang w:val="zh-CN"/>
        </w:rPr>
        <w:t>）</w:t>
      </w:r>
      <w:r>
        <w:rPr>
          <w:rFonts w:hint="eastAsia"/>
          <w:b w:val="0"/>
          <w:sz w:val="28"/>
          <w:szCs w:val="28"/>
          <w:lang w:val="zh-CN"/>
        </w:rPr>
        <w:t>围绕</w:t>
      </w:r>
      <w:proofErr w:type="gramStart"/>
      <w:r>
        <w:rPr>
          <w:rFonts w:hint="eastAsia"/>
          <w:b w:val="0"/>
          <w:sz w:val="28"/>
          <w:szCs w:val="28"/>
          <w:lang w:val="zh-CN"/>
        </w:rPr>
        <w:t>智能物联</w:t>
      </w:r>
      <w:r>
        <w:rPr>
          <w:rFonts w:hint="eastAsia"/>
          <w:b w:val="0"/>
          <w:sz w:val="28"/>
          <w:szCs w:val="28"/>
        </w:rPr>
        <w:t>的</w:t>
      </w:r>
      <w:proofErr w:type="gramEnd"/>
      <w:r>
        <w:rPr>
          <w:rFonts w:hint="eastAsia"/>
          <w:b w:val="0"/>
          <w:sz w:val="28"/>
          <w:szCs w:val="28"/>
          <w:lang w:val="zh-CN"/>
        </w:rPr>
        <w:t>主题，同时兼顾当前流行技术的发展趋势，注重各种技术之间的融合与灵活应用，既可满足日常教学要求，同时注重项目实训及创新实验。各设备之间可以灵活组合，学生可以基于各种模块，按照自身的独特设计模拟智能家居、智能大棚、智能交通等实际应用，进行创新实验。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rFonts w:hint="eastAsia"/>
          <w:b w:val="0"/>
          <w:sz w:val="28"/>
          <w:szCs w:val="28"/>
          <w:lang w:val="zh-CN"/>
        </w:rPr>
        <w:t>（</w:t>
      </w:r>
      <w:r>
        <w:rPr>
          <w:rFonts w:hint="eastAsia"/>
          <w:b w:val="0"/>
          <w:sz w:val="28"/>
          <w:szCs w:val="28"/>
        </w:rPr>
        <w:t>4</w:t>
      </w:r>
      <w:r>
        <w:rPr>
          <w:b w:val="0"/>
          <w:sz w:val="28"/>
          <w:szCs w:val="28"/>
          <w:lang w:val="zh-CN"/>
        </w:rPr>
        <w:t>）</w:t>
      </w:r>
      <w:r>
        <w:rPr>
          <w:rFonts w:hint="eastAsia"/>
          <w:b w:val="0"/>
          <w:sz w:val="28"/>
          <w:szCs w:val="28"/>
          <w:lang w:val="zh-CN"/>
        </w:rPr>
        <w:t>仪器设备的使用能够提升学生如下几方面的能力：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rFonts w:hint="eastAsia"/>
          <w:b w:val="0"/>
          <w:sz w:val="28"/>
          <w:szCs w:val="28"/>
          <w:lang w:val="zh-CN"/>
        </w:rPr>
        <w:t>1）利用实验的方法研究工程问题的能力。包括</w:t>
      </w:r>
      <w:r>
        <w:rPr>
          <w:b w:val="0"/>
          <w:sz w:val="28"/>
          <w:szCs w:val="28"/>
          <w:lang w:val="zh-CN"/>
        </w:rPr>
        <w:t>：</w:t>
      </w:r>
      <w:r>
        <w:rPr>
          <w:rFonts w:hint="eastAsia"/>
          <w:b w:val="0"/>
          <w:sz w:val="28"/>
          <w:szCs w:val="28"/>
          <w:lang w:val="zh-CN"/>
        </w:rPr>
        <w:t>针对工程问题，设计实验方案的能力；针对实验方案，组建实验系统的能力；测试仪器的应用及测试数据的甄别、帅选等能力；数据分析和得出有效结论能力。</w:t>
      </w:r>
    </w:p>
    <w:p w:rsidR="004064F5" w:rsidRDefault="004064F5" w:rsidP="004064F5">
      <w:pPr>
        <w:ind w:firstLineChars="200" w:firstLine="560"/>
        <w:rPr>
          <w:b w:val="0"/>
          <w:sz w:val="28"/>
          <w:szCs w:val="28"/>
          <w:lang w:val="zh-CN"/>
        </w:rPr>
      </w:pPr>
      <w:r>
        <w:rPr>
          <w:rFonts w:hint="eastAsia"/>
          <w:b w:val="0"/>
          <w:sz w:val="28"/>
          <w:szCs w:val="28"/>
          <w:lang w:val="zh-CN"/>
        </w:rPr>
        <w:t>2）利用智能</w:t>
      </w:r>
      <w:proofErr w:type="gramStart"/>
      <w:r>
        <w:rPr>
          <w:rFonts w:hint="eastAsia"/>
          <w:b w:val="0"/>
          <w:sz w:val="28"/>
          <w:szCs w:val="28"/>
          <w:lang w:val="zh-CN"/>
        </w:rPr>
        <w:t>物联创新</w:t>
      </w:r>
      <w:proofErr w:type="gramEnd"/>
      <w:r>
        <w:rPr>
          <w:rFonts w:hint="eastAsia"/>
          <w:b w:val="0"/>
          <w:sz w:val="28"/>
          <w:szCs w:val="28"/>
          <w:lang w:val="zh-CN"/>
        </w:rPr>
        <w:t>实验室各综合实验平台的综合性，采用自由搭接的实验模式，培养系统集成能力、创新创业意识和能力。</w:t>
      </w:r>
    </w:p>
    <w:p w:rsidR="004064F5" w:rsidRDefault="004064F5" w:rsidP="004064F5">
      <w:pPr>
        <w:spacing w:line="570" w:lineRule="exact"/>
        <w:ind w:firstLineChars="200" w:firstLine="643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</w:rPr>
        <w:t>2.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主要仪器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设备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采购设备包含：Cortex-M3综合实验平台22套；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综合实验平台22套；RFID综合实验平台22套；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协议分析系统22套（软件）；Cortex-M3智能物联网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关系统</w:t>
      </w:r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22套（软件）；超高频综合平台1台；配套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lastRenderedPageBreak/>
        <w:t>电脑46台套；短焦距投影仪及幕布2台套。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实验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平台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与设备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配置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Cortex-M3综合实验平台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要求使用CortrxM3内核的STM32F107处理器，3.2寸TFT彩色液晶屏，以太网DM9161，Flash和EEPROM存储器，4串口，RS232/RS485/CAN总线等数据通信总线和接口，WIFI/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蓝牙通信接口</w:t>
      </w:r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，以及温度、光照等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各种板载传感器</w:t>
      </w:r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2）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综合实验平台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要求使用CC2530F256为核心处理器，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板载</w:t>
      </w:r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2.4GHz天线，QC12864液晶屏，一个协调器板，四个路由/节点板，具有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USBSniffer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功能（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分析器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或嗅探器</w:t>
      </w:r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），核心板的体积要小，取消直棒天线。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RFID综合实验平台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在物联网RFID设备的基础上，要求将高频RFID、低频RFID集成在一块板上，仿真调试系统体积小，具有仿真器USB供电功能。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协议分析系统（软件）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协议分析系统应具有如下功能：该软件系统应支持对硬件分析，即分为硬件和软件两部分，能够自动分析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网络运行结构和协议数据，自动诊断网络中的故障，具体功能如下：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cs="宋体" w:hint="eastAsia"/>
          <w:b w:val="0"/>
          <w:color w:val="000000" w:themeColor="text1"/>
          <w:sz w:val="28"/>
          <w:szCs w:val="28"/>
        </w:rPr>
        <w:t>①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硬件USB接口，插入电脑，即插即用，无需单独供电。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cs="宋体" w:hint="eastAsia"/>
          <w:b w:val="0"/>
          <w:color w:val="000000" w:themeColor="text1"/>
          <w:sz w:val="28"/>
          <w:szCs w:val="28"/>
        </w:rPr>
        <w:t>②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硬件在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网络附近100米以内，可探测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网络协议数据。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cs="宋体" w:hint="eastAsia"/>
          <w:b w:val="0"/>
          <w:color w:val="000000" w:themeColor="text1"/>
          <w:sz w:val="28"/>
          <w:szCs w:val="28"/>
        </w:rPr>
        <w:t>③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软件支持自动显示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网络拓扑结构，即能够实时显示协调器、路由器的拓扑结构、MAC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帧</w:t>
      </w:r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视图、NWK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帧</w:t>
      </w:r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视图；且加载恢复至界面，具有系统复位等指令按钮。软件和硬件配合可支持11～26信道探测。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cs="宋体" w:hint="eastAsia"/>
          <w:b w:val="0"/>
          <w:color w:val="000000" w:themeColor="text1"/>
          <w:sz w:val="28"/>
          <w:szCs w:val="28"/>
        </w:rPr>
        <w:lastRenderedPageBreak/>
        <w:t>④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软件可以显示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帧</w:t>
      </w:r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类型、是否加密、目的地址是否有请求、数据等待等信息。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cs="宋体" w:hint="eastAsia"/>
          <w:b w:val="0"/>
          <w:color w:val="000000" w:themeColor="text1"/>
          <w:sz w:val="28"/>
          <w:szCs w:val="28"/>
        </w:rPr>
        <w:t>⑤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具有抓取开始指令按钮，所有视图和数据可保存至硬盘。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）Cortex-M3智能物联网关系统（软件）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系统可以通过Cortex-M3综合试验平台或STM32开发板，结合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模块，利用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uC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/OS嵌入式操作系统，实现一个</w:t>
      </w:r>
      <w:proofErr w:type="spell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Zigbee</w:t>
      </w:r>
      <w:proofErr w:type="spell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无线网络到RS-232有线传输的物联网网关。系统可支持6个（含6个）以上传感器节点。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6）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超高频RFID实验平台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由RFID读写模块、射频天线、射频电缆、通讯电缆（包括串口）、电源供应器、安装架以及后台的计算机或其他服务器等组成，其中RFID读写器具有适用于读和</w:t>
      </w:r>
      <w:proofErr w:type="gramStart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写符合</w:t>
      </w:r>
      <w:proofErr w:type="gramEnd"/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EPC ISO18000-6C，ISO18000-6B国际标准通信协议的电子标签。具备CRC码检测技术,协议处理简单、快速。动态连接库采用标准API接口。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设备能够应用于车辆自动识别管理、高速公路不停车收费、海关车辆自动识别、铁路车号识别与调度、物流管理、门禁管理等领域的应用开发。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计算机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要求中端机以上，能够进行物联网大数据分析、图形图像处理，适合人工智能以及嵌入式软件。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安装</w:t>
      </w:r>
      <w:r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要求：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每台计算机及服务器均配备系统软件，并做备份。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8）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投影仪及幕布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短焦投影仪和</w:t>
      </w:r>
      <w:r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电动幕布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3LCD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投影技术；支持3D投影，满足实践</w:t>
      </w:r>
      <w:r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教学需要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安装</w:t>
      </w:r>
      <w:r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要求：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按</w:t>
      </w:r>
      <w:r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用户需求安装到位，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经调试</w:t>
      </w:r>
      <w:r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能正常运行。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sectPr w:rsidR="004064F5">
          <w:footerReference w:type="even" r:id="rId7"/>
          <w:footerReference w:type="default" r:id="rId8"/>
          <w:pgSz w:w="11906" w:h="16838"/>
          <w:pgMar w:top="1871" w:right="1304" w:bottom="1758" w:left="1588" w:header="851" w:footer="992" w:gutter="0"/>
          <w:pgNumType w:fmt="numberInDash"/>
          <w:cols w:space="425"/>
          <w:docGrid w:type="lines" w:linePitch="312"/>
        </w:sectPr>
      </w:pPr>
    </w:p>
    <w:p w:rsidR="004064F5" w:rsidRDefault="004064F5" w:rsidP="004064F5">
      <w:pPr>
        <w:rPr>
          <w:lang w:val="zh-CN"/>
        </w:rPr>
      </w:pPr>
      <w:r>
        <w:rPr>
          <w:rFonts w:hint="eastAsia"/>
          <w:lang w:val="zh-CN"/>
        </w:rPr>
        <w:lastRenderedPageBreak/>
        <w:t>（</w:t>
      </w:r>
      <w:r>
        <w:rPr>
          <w:rFonts w:hint="eastAsia"/>
        </w:rPr>
        <w:t>二）</w:t>
      </w:r>
      <w:r>
        <w:rPr>
          <w:rFonts w:hint="eastAsia"/>
          <w:lang w:val="zh-CN"/>
        </w:rPr>
        <w:t>机器人创新实验室建设</w:t>
      </w:r>
    </w:p>
    <w:p w:rsidR="004064F5" w:rsidRDefault="004064F5" w:rsidP="004064F5">
      <w:pPr>
        <w:pStyle w:val="a5"/>
        <w:spacing w:before="0" w:after="0" w:line="570" w:lineRule="exact"/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1.主要功能</w:t>
      </w:r>
    </w:p>
    <w:p w:rsidR="004064F5" w:rsidRDefault="004064F5" w:rsidP="004064F5">
      <w:pPr>
        <w:spacing w:line="570" w:lineRule="exact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 xml:space="preserve">   （1）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构建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完整的工业机器人系统。构建机器人操作台及电气控制平台，模拟工厂的多个机器人工作站以及工作站的电气控制与配合，实现小型生产线的模拟；构建工业机器人虚拟仿真平台，并配套教材、实验和科研案例、科研项目，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便于学生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和教师自己动手进行实操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，将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仿真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融入真实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硬件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中，使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学生快速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的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掌握工业机器人的应用。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（2）构建完整的教学机器人实验平台。利用模块化的组件，自主设计、打印、组装机器人零部件，构建具备高度开放性的教学平台，帮助教师与学生快速掌握智能机器人的设计及控制系统。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（3）构建实验室环境，如计算机、显示器、配件、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D打印机、耗材等，支撑专业理论和实践课程。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（4）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支持设计型、研究型创新实验的开展，适应创新型人才和卓越工程师的培养需要，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能够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使用现有的成型的模块化硬件和软件平台，构建创新应用，拓展实验和教学的灵活性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。</w:t>
      </w:r>
    </w:p>
    <w:p w:rsidR="004064F5" w:rsidRDefault="004064F5" w:rsidP="004064F5">
      <w:pPr>
        <w:pStyle w:val="a5"/>
        <w:spacing w:before="0" w:after="0" w:line="570" w:lineRule="exact"/>
        <w:ind w:firstLineChars="200" w:firstLine="562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US"/>
        </w:rPr>
        <w:t>2.主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要仪器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设备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采购设备包含：工业机器人系统1台套；教学机器人实验平台20台套；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计算机25台套；计算机桌（含椅子）25套；3D打印机1台。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.</w:t>
      </w:r>
      <w:r w:rsidRPr="007226F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实验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平台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与设备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配置</w:t>
      </w:r>
    </w:p>
    <w:p w:rsidR="004064F5" w:rsidRDefault="004064F5" w:rsidP="004064F5">
      <w:pPr>
        <w:spacing w:line="57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1）工业机器人系统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 w:cs="宋体"/>
          <w:b w:val="0"/>
          <w:sz w:val="28"/>
          <w:szCs w:val="28"/>
        </w:rPr>
      </w:pPr>
      <w:proofErr w:type="gramStart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包括六轴</w:t>
      </w:r>
      <w:proofErr w:type="gramEnd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ABB工业机器人操作台、电气控制平台、3D打印机以及机器人仿真软件等。具体配置及技术要求如下：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①</w:t>
      </w:r>
      <w:proofErr w:type="gramStart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六轴工业机器人</w:t>
      </w:r>
      <w:proofErr w:type="gramEnd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操作台：包含ABB</w:t>
      </w:r>
      <w:proofErr w:type="gramStart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六轴工业机器人</w:t>
      </w:r>
      <w:proofErr w:type="gramEnd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；智能工业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lastRenderedPageBreak/>
        <w:t>相机镜头及光源；基础实训工作台；装配工作台；视觉分拣工作台；上下料工作台；智能仓储工作台；输送带；换手机构；焊接抓手；视觉分拣装配抓手；遥控器装配抓手；抓手库；母抓手机构；各工作站配套图纸、软件源码。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②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电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气控制平台：包括电气实训平台（机器人与PLC实训插接实验平台、系统控制插接平台）、西门子PLC、人机交互触摸系统、物理按键控制系统等。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③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D打印机：配合工业机器人系统、教学机器人平台，进行零件、部件、配件等的打印和测试。支持自主结构设计、组装和功能扩展，可供学生及教师进行研发。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④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机器人仿真环境及软件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MES生产系统：包括MES生产系统软件及源码和离线仿真软件，能够创建和实现个性和快速生产平台。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物联网大数据平台：能够无需编程而创建web应用和手机应用，建立柔性生产制造系统，实现机器人的控制、数据采集、数据分析；能够模拟农业应用、工业应用、电力应用等，支持教师科研、学生创新和创业。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2）教学机器人实验平台：20台套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cs="宋体"/>
          <w:b w:val="0"/>
          <w:sz w:val="28"/>
          <w:szCs w:val="28"/>
        </w:rPr>
        <w:t>包括</w:t>
      </w:r>
      <w:proofErr w:type="gramStart"/>
      <w:r>
        <w:rPr>
          <w:rFonts w:asciiTheme="minorEastAsia" w:eastAsiaTheme="minorEastAsia" w:hAnsiTheme="minorEastAsia" w:cs="宋体"/>
          <w:b w:val="0"/>
          <w:sz w:val="28"/>
          <w:szCs w:val="28"/>
        </w:rPr>
        <w:t>小型六轴机械</w:t>
      </w:r>
      <w:proofErr w:type="gramEnd"/>
      <w:r>
        <w:rPr>
          <w:rFonts w:asciiTheme="minorEastAsia" w:eastAsiaTheme="minorEastAsia" w:hAnsiTheme="minorEastAsia" w:cs="宋体"/>
          <w:b w:val="0"/>
          <w:sz w:val="28"/>
          <w:szCs w:val="28"/>
        </w:rPr>
        <w:t>臂、运动控制板、平衡箱体等部分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，具有扩展性。具体配置及技术要求如下：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①</w:t>
      </w:r>
      <w:proofErr w:type="gramStart"/>
      <w:r>
        <w:rPr>
          <w:rFonts w:asciiTheme="minorEastAsia" w:eastAsiaTheme="minorEastAsia" w:hAnsiTheme="minorEastAsia" w:cs="宋体"/>
          <w:b w:val="0"/>
          <w:sz w:val="28"/>
          <w:szCs w:val="28"/>
        </w:rPr>
        <w:t>六轴机械</w:t>
      </w:r>
      <w:proofErr w:type="gramEnd"/>
      <w:r>
        <w:rPr>
          <w:rFonts w:asciiTheme="minorEastAsia" w:eastAsiaTheme="minorEastAsia" w:hAnsiTheme="minorEastAsia" w:cs="宋体"/>
          <w:b w:val="0"/>
          <w:sz w:val="28"/>
          <w:szCs w:val="28"/>
        </w:rPr>
        <w:t>臂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：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由全金属支架构成，带大扭力舵机，配合运动控制板能够实现抓取、搬运、走轨迹等功能。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②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基于STM32的舵机控制板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：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支持自主编程。设有专门的舵机控制引脚，方便舵机连线，并包含串口、RS485等通信接口，支持与电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lastRenderedPageBreak/>
        <w:t>脑端上位机软件通信，同时也包含 LED、I2C存储等外设。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cs="宋体" w:hint="eastAsia"/>
          <w:b w:val="0"/>
          <w:sz w:val="28"/>
          <w:szCs w:val="28"/>
        </w:rPr>
        <w:t>③</w:t>
      </w: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舵机控制上位机软件：通过串口与舵机控制板通信，能够完成位姿及动作组设计与控制，并能够保存下载动作组，方便调试、</w:t>
      </w:r>
      <w:proofErr w:type="gramStart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控制六轴机械</w:t>
      </w:r>
      <w:proofErr w:type="gramEnd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臂。</w:t>
      </w:r>
    </w:p>
    <w:p w:rsidR="004064F5" w:rsidRDefault="004064F5" w:rsidP="004064F5">
      <w:pPr>
        <w:spacing w:line="57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3)计算机及桌椅：25套</w:t>
      </w:r>
    </w:p>
    <w:p w:rsidR="004064F5" w:rsidRDefault="004064F5" w:rsidP="004064F5">
      <w:pPr>
        <w:spacing w:line="570" w:lineRule="exact"/>
        <w:ind w:firstLineChars="200" w:firstLine="560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要求中端机以上，能够进行物联网大数据分析、图形图像处理，适合人工智能以及嵌入式软件。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安装</w:t>
      </w:r>
      <w:r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要求：</w:t>
      </w:r>
      <w:r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每台计算机及服务器均配备系统软件，并做备份。</w:t>
      </w:r>
    </w:p>
    <w:p w:rsidR="004064F5" w:rsidRDefault="004064F5" w:rsidP="004064F5">
      <w:pPr>
        <w:spacing w:line="570" w:lineRule="exact"/>
        <w:ind w:firstLineChars="202" w:firstLine="566"/>
        <w:rPr>
          <w:rFonts w:asciiTheme="minorEastAsia" w:eastAsiaTheme="minorEastAsia" w:hAnsiTheme="minorEastAsia" w:cs="宋体"/>
          <w:b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计算机桌椅：能够满足安放设备及教学要求。</w:t>
      </w:r>
    </w:p>
    <w:p w:rsidR="004064F5" w:rsidRPr="00CB130F" w:rsidRDefault="004064F5" w:rsidP="004064F5">
      <w:pPr>
        <w:spacing w:line="570" w:lineRule="exact"/>
        <w:rPr>
          <w:rFonts w:asciiTheme="minorEastAsia" w:eastAsiaTheme="minorEastAsia" w:hAnsiTheme="minorEastAsia"/>
        </w:rPr>
      </w:pPr>
    </w:p>
    <w:p w:rsidR="00D01083" w:rsidRPr="004064F5" w:rsidRDefault="00D01083">
      <w:bookmarkStart w:id="0" w:name="_GoBack"/>
      <w:bookmarkEnd w:id="0"/>
    </w:p>
    <w:sectPr w:rsidR="00D01083" w:rsidRPr="004064F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75" w:rsidRDefault="000C2D75" w:rsidP="004064F5">
      <w:r>
        <w:separator/>
      </w:r>
    </w:p>
  </w:endnote>
  <w:endnote w:type="continuationSeparator" w:id="0">
    <w:p w:rsidR="000C2D75" w:rsidRDefault="000C2D75" w:rsidP="0040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  <w:lang w:val="zh-CN"/>
      </w:rPr>
      <w:id w:val="-130324628"/>
    </w:sdtPr>
    <w:sdtContent>
      <w:p w:rsidR="004064F5" w:rsidRDefault="004064F5">
        <w:pPr>
          <w:pStyle w:val="a4"/>
          <w:rPr>
            <w:rFonts w:asciiTheme="minorEastAsia" w:hAnsiTheme="minorEastAsia"/>
            <w:sz w:val="28"/>
            <w:szCs w:val="28"/>
            <w:lang w:val="zh-CN"/>
          </w:rPr>
        </w:pPr>
        <w:r>
          <w:rPr>
            <w:rFonts w:asciiTheme="minorEastAsia" w:hAnsiTheme="minorEastAsia"/>
            <w:sz w:val="28"/>
            <w:szCs w:val="28"/>
            <w:lang w:val="zh-CN"/>
          </w:rPr>
          <w:fldChar w:fldCharType="begin"/>
        </w:r>
        <w:r>
          <w:rPr>
            <w:rFonts w:asciiTheme="minorEastAsia" w:hAnsiTheme="minorEastAsia"/>
            <w:sz w:val="28"/>
            <w:szCs w:val="28"/>
            <w:lang w:val="zh-CN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- 8 -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  <w:p w:rsidR="004064F5" w:rsidRDefault="004064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519252"/>
    </w:sdtPr>
    <w:sdtEndPr>
      <w:rPr>
        <w:rFonts w:asciiTheme="minorEastAsia" w:hAnsiTheme="minorEastAsia"/>
        <w:sz w:val="28"/>
        <w:szCs w:val="28"/>
      </w:rPr>
    </w:sdtEndPr>
    <w:sdtContent>
      <w:p w:rsidR="004064F5" w:rsidRDefault="004064F5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064F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064F5" w:rsidRDefault="004064F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045991"/>
    </w:sdtPr>
    <w:sdtEndPr>
      <w:rPr>
        <w:rFonts w:asciiTheme="minorEastAsia" w:hAnsiTheme="minorEastAsia"/>
        <w:sz w:val="28"/>
        <w:szCs w:val="28"/>
      </w:rPr>
    </w:sdtEndPr>
    <w:sdtContent>
      <w:p w:rsidR="007704B0" w:rsidRDefault="000C2D75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064F5" w:rsidRPr="004064F5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704B0" w:rsidRDefault="000C2D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75" w:rsidRDefault="000C2D75" w:rsidP="004064F5">
      <w:r>
        <w:separator/>
      </w:r>
    </w:p>
  </w:footnote>
  <w:footnote w:type="continuationSeparator" w:id="0">
    <w:p w:rsidR="000C2D75" w:rsidRDefault="000C2D75" w:rsidP="0040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F0"/>
    <w:rsid w:val="000C2D75"/>
    <w:rsid w:val="004064F5"/>
    <w:rsid w:val="00C16EF0"/>
    <w:rsid w:val="00D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F5"/>
    <w:pPr>
      <w:widowControl w:val="0"/>
      <w:jc w:val="both"/>
    </w:pPr>
    <w:rPr>
      <w:rFonts w:ascii="宋体" w:eastAsia="宋体" w:hAnsi="宋体" w:cs="Times New Roman"/>
      <w:b/>
      <w:snapToGrid w:val="0"/>
      <w:kern w:val="0"/>
      <w:sz w:val="32"/>
      <w:szCs w:val="32"/>
    </w:rPr>
  </w:style>
  <w:style w:type="paragraph" w:styleId="1">
    <w:name w:val="heading 1"/>
    <w:basedOn w:val="a"/>
    <w:next w:val="a"/>
    <w:link w:val="1Char1"/>
    <w:qFormat/>
    <w:rsid w:val="004064F5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4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4F5"/>
    <w:rPr>
      <w:sz w:val="18"/>
      <w:szCs w:val="18"/>
    </w:rPr>
  </w:style>
  <w:style w:type="character" w:customStyle="1" w:styleId="1Char">
    <w:name w:val="标题 1 Char"/>
    <w:basedOn w:val="a0"/>
    <w:uiPriority w:val="9"/>
    <w:rsid w:val="004064F5"/>
    <w:rPr>
      <w:rFonts w:ascii="宋体" w:eastAsia="宋体" w:hAnsi="宋体" w:cs="Times New Roman"/>
      <w:b/>
      <w:bCs/>
      <w:snapToGrid w:val="0"/>
      <w:kern w:val="44"/>
      <w:sz w:val="44"/>
      <w:szCs w:val="44"/>
    </w:rPr>
  </w:style>
  <w:style w:type="paragraph" w:styleId="a5">
    <w:name w:val="Subtitle"/>
    <w:basedOn w:val="a"/>
    <w:next w:val="a"/>
    <w:link w:val="Char1"/>
    <w:qFormat/>
    <w:rsid w:val="004064F5"/>
    <w:pPr>
      <w:spacing w:before="240" w:after="60" w:line="312" w:lineRule="auto"/>
      <w:jc w:val="center"/>
      <w:outlineLvl w:val="1"/>
    </w:pPr>
    <w:rPr>
      <w:rFonts w:ascii="等线 Light" w:hAnsi="等线 Light"/>
      <w:bCs/>
      <w:kern w:val="28"/>
      <w:lang w:val="zh-CN"/>
    </w:rPr>
  </w:style>
  <w:style w:type="character" w:customStyle="1" w:styleId="Char2">
    <w:name w:val="副标题 Char"/>
    <w:basedOn w:val="a0"/>
    <w:uiPriority w:val="11"/>
    <w:rsid w:val="004064F5"/>
    <w:rPr>
      <w:rFonts w:asciiTheme="majorHAnsi" w:eastAsia="宋体" w:hAnsiTheme="majorHAnsi" w:cstheme="majorBidi"/>
      <w:b/>
      <w:bCs/>
      <w:snapToGrid w:val="0"/>
      <w:kern w:val="28"/>
      <w:sz w:val="32"/>
      <w:szCs w:val="32"/>
    </w:rPr>
  </w:style>
  <w:style w:type="character" w:customStyle="1" w:styleId="1Char1">
    <w:name w:val="标题 1 Char1"/>
    <w:link w:val="1"/>
    <w:rsid w:val="004064F5"/>
    <w:rPr>
      <w:rFonts w:ascii="宋体" w:eastAsia="宋体" w:hAnsi="宋体" w:cs="Times New Roman"/>
      <w:b/>
      <w:bCs/>
      <w:snapToGrid w:val="0"/>
      <w:kern w:val="44"/>
      <w:sz w:val="44"/>
      <w:szCs w:val="44"/>
      <w:lang w:val="zh-CN"/>
    </w:rPr>
  </w:style>
  <w:style w:type="character" w:customStyle="1" w:styleId="Char1">
    <w:name w:val="副标题 Char1"/>
    <w:link w:val="a5"/>
    <w:rsid w:val="004064F5"/>
    <w:rPr>
      <w:rFonts w:ascii="等线 Light" w:eastAsia="宋体" w:hAnsi="等线 Light" w:cs="Times New Roman"/>
      <w:b/>
      <w:bCs/>
      <w:snapToGrid w:val="0"/>
      <w:kern w:val="28"/>
      <w:sz w:val="32"/>
      <w:szCs w:val="32"/>
      <w:lang w:val="zh-CN"/>
    </w:rPr>
  </w:style>
  <w:style w:type="paragraph" w:styleId="a6">
    <w:name w:val="Balloon Text"/>
    <w:basedOn w:val="a"/>
    <w:link w:val="Char3"/>
    <w:uiPriority w:val="99"/>
    <w:semiHidden/>
    <w:unhideWhenUsed/>
    <w:rsid w:val="004064F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4064F5"/>
    <w:rPr>
      <w:rFonts w:ascii="宋体" w:eastAsia="宋体" w:hAnsi="宋体" w:cs="Times New Roman"/>
      <w:b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F5"/>
    <w:pPr>
      <w:widowControl w:val="0"/>
      <w:jc w:val="both"/>
    </w:pPr>
    <w:rPr>
      <w:rFonts w:ascii="宋体" w:eastAsia="宋体" w:hAnsi="宋体" w:cs="Times New Roman"/>
      <w:b/>
      <w:snapToGrid w:val="0"/>
      <w:kern w:val="0"/>
      <w:sz w:val="32"/>
      <w:szCs w:val="32"/>
    </w:rPr>
  </w:style>
  <w:style w:type="paragraph" w:styleId="1">
    <w:name w:val="heading 1"/>
    <w:basedOn w:val="a"/>
    <w:next w:val="a"/>
    <w:link w:val="1Char1"/>
    <w:qFormat/>
    <w:rsid w:val="004064F5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4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4F5"/>
    <w:rPr>
      <w:sz w:val="18"/>
      <w:szCs w:val="18"/>
    </w:rPr>
  </w:style>
  <w:style w:type="character" w:customStyle="1" w:styleId="1Char">
    <w:name w:val="标题 1 Char"/>
    <w:basedOn w:val="a0"/>
    <w:uiPriority w:val="9"/>
    <w:rsid w:val="004064F5"/>
    <w:rPr>
      <w:rFonts w:ascii="宋体" w:eastAsia="宋体" w:hAnsi="宋体" w:cs="Times New Roman"/>
      <w:b/>
      <w:bCs/>
      <w:snapToGrid w:val="0"/>
      <w:kern w:val="44"/>
      <w:sz w:val="44"/>
      <w:szCs w:val="44"/>
    </w:rPr>
  </w:style>
  <w:style w:type="paragraph" w:styleId="a5">
    <w:name w:val="Subtitle"/>
    <w:basedOn w:val="a"/>
    <w:next w:val="a"/>
    <w:link w:val="Char1"/>
    <w:qFormat/>
    <w:rsid w:val="004064F5"/>
    <w:pPr>
      <w:spacing w:before="240" w:after="60" w:line="312" w:lineRule="auto"/>
      <w:jc w:val="center"/>
      <w:outlineLvl w:val="1"/>
    </w:pPr>
    <w:rPr>
      <w:rFonts w:ascii="等线 Light" w:hAnsi="等线 Light"/>
      <w:bCs/>
      <w:kern w:val="28"/>
      <w:lang w:val="zh-CN"/>
    </w:rPr>
  </w:style>
  <w:style w:type="character" w:customStyle="1" w:styleId="Char2">
    <w:name w:val="副标题 Char"/>
    <w:basedOn w:val="a0"/>
    <w:uiPriority w:val="11"/>
    <w:rsid w:val="004064F5"/>
    <w:rPr>
      <w:rFonts w:asciiTheme="majorHAnsi" w:eastAsia="宋体" w:hAnsiTheme="majorHAnsi" w:cstheme="majorBidi"/>
      <w:b/>
      <w:bCs/>
      <w:snapToGrid w:val="0"/>
      <w:kern w:val="28"/>
      <w:sz w:val="32"/>
      <w:szCs w:val="32"/>
    </w:rPr>
  </w:style>
  <w:style w:type="character" w:customStyle="1" w:styleId="1Char1">
    <w:name w:val="标题 1 Char1"/>
    <w:link w:val="1"/>
    <w:rsid w:val="004064F5"/>
    <w:rPr>
      <w:rFonts w:ascii="宋体" w:eastAsia="宋体" w:hAnsi="宋体" w:cs="Times New Roman"/>
      <w:b/>
      <w:bCs/>
      <w:snapToGrid w:val="0"/>
      <w:kern w:val="44"/>
      <w:sz w:val="44"/>
      <w:szCs w:val="44"/>
      <w:lang w:val="zh-CN"/>
    </w:rPr>
  </w:style>
  <w:style w:type="character" w:customStyle="1" w:styleId="Char1">
    <w:name w:val="副标题 Char1"/>
    <w:link w:val="a5"/>
    <w:rsid w:val="004064F5"/>
    <w:rPr>
      <w:rFonts w:ascii="等线 Light" w:eastAsia="宋体" w:hAnsi="等线 Light" w:cs="Times New Roman"/>
      <w:b/>
      <w:bCs/>
      <w:snapToGrid w:val="0"/>
      <w:kern w:val="28"/>
      <w:sz w:val="32"/>
      <w:szCs w:val="32"/>
      <w:lang w:val="zh-CN"/>
    </w:rPr>
  </w:style>
  <w:style w:type="paragraph" w:styleId="a6">
    <w:name w:val="Balloon Text"/>
    <w:basedOn w:val="a"/>
    <w:link w:val="Char3"/>
    <w:uiPriority w:val="99"/>
    <w:semiHidden/>
    <w:unhideWhenUsed/>
    <w:rsid w:val="004064F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4064F5"/>
    <w:rPr>
      <w:rFonts w:ascii="宋体" w:eastAsia="宋体" w:hAnsi="宋体" w:cs="Times New Roman"/>
      <w:b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2</cp:revision>
  <dcterms:created xsi:type="dcterms:W3CDTF">2020-05-07T01:42:00Z</dcterms:created>
  <dcterms:modified xsi:type="dcterms:W3CDTF">2020-05-07T01:43:00Z</dcterms:modified>
</cp:coreProperties>
</file>