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长春工程学院学生公寓床垫子采购项目建设内容、技术指标要求</w:t>
      </w:r>
    </w:p>
    <w:p>
      <w:pPr>
        <w:spacing w:line="57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7"/>
        <w:numPr>
          <w:ilvl w:val="0"/>
          <w:numId w:val="1"/>
        </w:numPr>
        <w:spacing w:line="570" w:lineRule="exact"/>
        <w:ind w:firstLineChars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采购内容和目标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学生公寓2019级新生用床垫子。</w:t>
      </w:r>
    </w:p>
    <w:p>
      <w:pPr>
        <w:pStyle w:val="7"/>
        <w:numPr>
          <w:ilvl w:val="0"/>
          <w:numId w:val="1"/>
        </w:numPr>
        <w:spacing w:line="570" w:lineRule="exact"/>
        <w:ind w:firstLineChars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主要技术指标</w:t>
      </w:r>
    </w:p>
    <w:p>
      <w:pPr>
        <w:widowControl/>
        <w:spacing w:line="480" w:lineRule="exact"/>
        <w:ind w:left="640" w:leftChars="305" w:firstLine="640" w:firstLineChars="200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 xml:space="preserve">1.规格：1930*850*50mm              </w:t>
      </w:r>
    </w:p>
    <w:p>
      <w:pPr>
        <w:widowControl/>
        <w:spacing w:line="480" w:lineRule="exact"/>
        <w:ind w:left="640" w:leftChars="305" w:firstLine="640" w:firstLineChars="200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2.面料：采用2/2斜文组织织制</w:t>
      </w:r>
      <w:r>
        <w:rPr>
          <w:rFonts w:hint="eastAsia" w:ascii="仿宋" w:hAnsi="仿宋" w:eastAsia="仿宋" w:cs="宋体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宋体"/>
          <w:sz w:val="32"/>
          <w:szCs w:val="32"/>
          <w:lang w:bidi="ar"/>
        </w:rPr>
        <w:t xml:space="preserve">重量:190克/平方米，横向采用双头拉链，拉链要求:无毒，不含偶氮，不含镍，不含甲醛，每4000码的重量不得小于40KG，拉链布带不得含有荧光剂，符合国家标准规定的要求，同一批号中链带色差应达到BG250规定的三级。外包装布发必须与床垫内胆进行固定为一体。           </w:t>
      </w:r>
    </w:p>
    <w:p>
      <w:pPr>
        <w:widowControl/>
        <w:spacing w:line="480" w:lineRule="exact"/>
        <w:ind w:left="640" w:leftChars="305" w:firstLine="640" w:firstLineChars="200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  <w:lang w:bidi="ar"/>
        </w:rPr>
        <w:t>3.质量要求：不宜变形，拉力大于8KG，甲醛含量的测定按GB/T2912.1执行，甲醛含量/（㎎/㎏）≤75。内胆必须阻燃。蓬松度符V1CM3/G.159，油份含量小于0.16%，PH值的测定按GB/T7573执行，PH值（a）4.0-8.5。耐水色牢度的测定按GB/T5713执行，染色牢度（b）/级，3级。耐酸碱汁渍色牢度的测定按GB/T3922执行，耐酸碱汁渍（变色、沾色）3级。耐干摩擦色牢度的测定按GB/T3920执行，耐干摩擦3级，耐唾液色牢度的测定按照GB/T18886执行，耐唾液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lang w:bidi="ar"/>
        </w:rPr>
        <w:t>（变色、沾色）3级。可分解芳香胺染料按GB/T17592和GB/T23344执行。可分解致癌芳香胺染（C）。（㎎/㎏）为O。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  <w:lang w:bidi="ar"/>
        </w:rPr>
      </w:pP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  <w:lang w:bidi="ar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8D0"/>
    <w:multiLevelType w:val="multilevel"/>
    <w:tmpl w:val="344328D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E"/>
    <w:rsid w:val="00012FA6"/>
    <w:rsid w:val="000135AC"/>
    <w:rsid w:val="00055357"/>
    <w:rsid w:val="0007287F"/>
    <w:rsid w:val="000C1FAB"/>
    <w:rsid w:val="000F1F61"/>
    <w:rsid w:val="001346D2"/>
    <w:rsid w:val="001735A4"/>
    <w:rsid w:val="00230F4C"/>
    <w:rsid w:val="00285551"/>
    <w:rsid w:val="002D2ED0"/>
    <w:rsid w:val="002E25CB"/>
    <w:rsid w:val="002E2BC3"/>
    <w:rsid w:val="003771D0"/>
    <w:rsid w:val="003A4FF4"/>
    <w:rsid w:val="003D1CBA"/>
    <w:rsid w:val="003D2882"/>
    <w:rsid w:val="003E568D"/>
    <w:rsid w:val="0040056E"/>
    <w:rsid w:val="00407016"/>
    <w:rsid w:val="0051503B"/>
    <w:rsid w:val="005361B8"/>
    <w:rsid w:val="0058338F"/>
    <w:rsid w:val="005F5D66"/>
    <w:rsid w:val="006125A6"/>
    <w:rsid w:val="006146CE"/>
    <w:rsid w:val="00634AC4"/>
    <w:rsid w:val="0068457C"/>
    <w:rsid w:val="007C54B9"/>
    <w:rsid w:val="0080531D"/>
    <w:rsid w:val="008743FD"/>
    <w:rsid w:val="00886956"/>
    <w:rsid w:val="009464AC"/>
    <w:rsid w:val="00996D5F"/>
    <w:rsid w:val="009B4F1B"/>
    <w:rsid w:val="009B7A05"/>
    <w:rsid w:val="009E11D1"/>
    <w:rsid w:val="00A00E8B"/>
    <w:rsid w:val="00A150A3"/>
    <w:rsid w:val="00A3375A"/>
    <w:rsid w:val="00A812DB"/>
    <w:rsid w:val="00AA6867"/>
    <w:rsid w:val="00B2587D"/>
    <w:rsid w:val="00BB129E"/>
    <w:rsid w:val="00BE5AE3"/>
    <w:rsid w:val="00BE6F90"/>
    <w:rsid w:val="00BE72D9"/>
    <w:rsid w:val="00C453E6"/>
    <w:rsid w:val="00D16F8D"/>
    <w:rsid w:val="00D63F77"/>
    <w:rsid w:val="00D97B57"/>
    <w:rsid w:val="00DA18F5"/>
    <w:rsid w:val="00DD009A"/>
    <w:rsid w:val="00E959D7"/>
    <w:rsid w:val="00F22441"/>
    <w:rsid w:val="00F23F4D"/>
    <w:rsid w:val="00F30FF5"/>
    <w:rsid w:val="00F43E86"/>
    <w:rsid w:val="00F44891"/>
    <w:rsid w:val="00FB42A2"/>
    <w:rsid w:val="00FF3295"/>
    <w:rsid w:val="6B7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08A3F-A22C-4BAF-A25A-0AB8C9D64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249</TotalTime>
  <ScaleCrop>false</ScaleCrop>
  <LinksUpToDate>false</LinksUpToDate>
  <CharactersWithSpaces>754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2018-06-25T02:22:00Z</dcterms:created>
  <dc:creator>lenovo</dc:creator>
  <cp:lastModifiedBy>杰仁</cp:lastModifiedBy>
  <dcterms:modified xsi:type="dcterms:W3CDTF">2019-07-10T06:47:36Z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